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54" w:rsidRPr="001E2E4D" w:rsidRDefault="00A50254" w:rsidP="00043BF1">
      <w:pPr>
        <w:rPr>
          <w:b/>
          <w:i/>
          <w:sz w:val="28"/>
        </w:rPr>
      </w:pPr>
    </w:p>
    <w:p w:rsidR="00A50254" w:rsidRPr="001E2E4D" w:rsidRDefault="00A50254">
      <w:pPr>
        <w:jc w:val="right"/>
        <w:rPr>
          <w:b/>
          <w:i/>
          <w:sz w:val="28"/>
        </w:rPr>
      </w:pPr>
    </w:p>
    <w:p w:rsidR="00A50254" w:rsidRDefault="00A50254">
      <w:pPr>
        <w:jc w:val="right"/>
        <w:rPr>
          <w:b/>
          <w:i/>
          <w:sz w:val="28"/>
        </w:rPr>
      </w:pPr>
    </w:p>
    <w:p w:rsidR="00A50254" w:rsidRDefault="00A50254">
      <w:pPr>
        <w:jc w:val="right"/>
        <w:rPr>
          <w:b/>
          <w:i/>
          <w:sz w:val="28"/>
        </w:rPr>
      </w:pPr>
    </w:p>
    <w:p w:rsidR="00A50254" w:rsidRDefault="00A50254">
      <w:pPr>
        <w:jc w:val="right"/>
        <w:rPr>
          <w:b/>
          <w:i/>
          <w:sz w:val="28"/>
        </w:rPr>
      </w:pPr>
    </w:p>
    <w:p w:rsidR="00A50254" w:rsidRDefault="00A50254">
      <w:pPr>
        <w:jc w:val="right"/>
        <w:rPr>
          <w:b/>
          <w:i/>
          <w:sz w:val="28"/>
        </w:rPr>
      </w:pPr>
    </w:p>
    <w:p w:rsidR="00A50254" w:rsidRDefault="00A50254">
      <w:pPr>
        <w:jc w:val="right"/>
        <w:rPr>
          <w:b/>
          <w:i/>
          <w:sz w:val="28"/>
        </w:rPr>
      </w:pPr>
    </w:p>
    <w:p w:rsidR="00A50254" w:rsidRPr="001E2E4D" w:rsidRDefault="00A50254">
      <w:pPr>
        <w:jc w:val="right"/>
        <w:rPr>
          <w:b/>
          <w:i/>
          <w:sz w:val="28"/>
        </w:rPr>
      </w:pPr>
    </w:p>
    <w:p w:rsidR="00A50254" w:rsidRPr="001E2E4D" w:rsidRDefault="00A50254">
      <w:pPr>
        <w:jc w:val="right"/>
        <w:rPr>
          <w:b/>
          <w:i/>
          <w:sz w:val="28"/>
        </w:rPr>
      </w:pPr>
    </w:p>
    <w:p w:rsidR="00A50254" w:rsidRPr="00043BF1" w:rsidRDefault="007457F1" w:rsidP="005D6F52">
      <w:pPr>
        <w:ind w:right="-284"/>
        <w:jc w:val="center"/>
        <w:rPr>
          <w:rFonts w:ascii="Garamond" w:hAnsi="Garamond"/>
          <w:b/>
        </w:rPr>
      </w:pPr>
      <w:r>
        <w:rPr>
          <w:rFonts w:ascii="Tahoma" w:hAnsi="Tahoma" w:cs="Tahoma"/>
          <w:b/>
          <w:bCs/>
          <w:color w:val="990033"/>
          <w:sz w:val="48"/>
          <w:szCs w:val="48"/>
        </w:rPr>
        <w:t>Péteri Község</w:t>
      </w:r>
      <w:r w:rsidR="00FA64B3">
        <w:rPr>
          <w:rFonts w:ascii="Tahoma" w:hAnsi="Tahoma" w:cs="Tahoma"/>
          <w:b/>
          <w:bCs/>
          <w:color w:val="990033"/>
          <w:sz w:val="48"/>
          <w:szCs w:val="48"/>
        </w:rPr>
        <w:t xml:space="preserve"> Önkormányzat</w:t>
      </w:r>
      <w:r w:rsidR="006D017C">
        <w:rPr>
          <w:rFonts w:ascii="Tahoma" w:hAnsi="Tahoma" w:cs="Tahoma"/>
          <w:b/>
          <w:bCs/>
          <w:color w:val="990033"/>
          <w:sz w:val="48"/>
          <w:szCs w:val="48"/>
        </w:rPr>
        <w:t>a</w:t>
      </w:r>
    </w:p>
    <w:p w:rsidR="00A50254" w:rsidRPr="00043BF1" w:rsidRDefault="00A50254">
      <w:pPr>
        <w:jc w:val="center"/>
        <w:rPr>
          <w:rFonts w:ascii="Garamond" w:hAnsi="Garamond"/>
          <w:b/>
        </w:rPr>
      </w:pPr>
    </w:p>
    <w:p w:rsidR="00A50254" w:rsidRPr="00043BF1" w:rsidRDefault="00A50254">
      <w:pPr>
        <w:jc w:val="center"/>
        <w:rPr>
          <w:rFonts w:ascii="Garamond" w:hAnsi="Garamond"/>
          <w:b/>
        </w:rPr>
      </w:pPr>
    </w:p>
    <w:p w:rsidR="00A50254" w:rsidRPr="00043BF1" w:rsidRDefault="00A50254">
      <w:pPr>
        <w:jc w:val="center"/>
        <w:rPr>
          <w:rFonts w:ascii="Garamond" w:hAnsi="Garamond"/>
          <w:b/>
        </w:rPr>
      </w:pPr>
    </w:p>
    <w:p w:rsidR="00A50254" w:rsidRPr="00CC25EA" w:rsidRDefault="00A50254">
      <w:pPr>
        <w:pStyle w:val="Cmsor9"/>
        <w:rPr>
          <w:rFonts w:ascii="Eras Bold ITC" w:hAnsi="Eras Bold ITC"/>
          <w:i w:val="0"/>
          <w:color w:val="990033"/>
          <w:sz w:val="48"/>
          <w:szCs w:val="48"/>
        </w:rPr>
      </w:pPr>
      <w:r w:rsidRPr="00CC25EA">
        <w:rPr>
          <w:rFonts w:ascii="Eras Bold ITC" w:hAnsi="Eras Bold ITC"/>
          <w:i w:val="0"/>
          <w:color w:val="990033"/>
          <w:sz w:val="48"/>
          <w:szCs w:val="48"/>
        </w:rPr>
        <w:t>AJÁNLAT</w:t>
      </w:r>
      <w:r>
        <w:rPr>
          <w:rFonts w:ascii="Eras Bold ITC" w:hAnsi="Eras Bold ITC"/>
          <w:i w:val="0"/>
          <w:color w:val="990033"/>
          <w:sz w:val="48"/>
          <w:szCs w:val="48"/>
        </w:rPr>
        <w:t>TÉTEL</w:t>
      </w:r>
      <w:r w:rsidRPr="00CC25EA">
        <w:rPr>
          <w:rFonts w:ascii="Eras Bold ITC" w:hAnsi="Eras Bold ITC"/>
          <w:i w:val="0"/>
          <w:color w:val="990033"/>
          <w:sz w:val="48"/>
          <w:szCs w:val="48"/>
        </w:rPr>
        <w:t>I DOKUMENTÁCIÓJA</w:t>
      </w:r>
    </w:p>
    <w:p w:rsidR="00A50254" w:rsidRPr="00043BF1" w:rsidRDefault="00A50254">
      <w:pPr>
        <w:rPr>
          <w:rFonts w:ascii="Garamond" w:hAnsi="Garamond"/>
          <w:i/>
          <w:sz w:val="28"/>
        </w:rPr>
      </w:pPr>
    </w:p>
    <w:p w:rsidR="00A50254" w:rsidRPr="00043BF1" w:rsidRDefault="00A50254">
      <w:pPr>
        <w:rPr>
          <w:rFonts w:ascii="Garamond" w:hAnsi="Garamond"/>
          <w:i/>
          <w:sz w:val="28"/>
        </w:rPr>
      </w:pPr>
    </w:p>
    <w:p w:rsidR="00A50254" w:rsidRPr="00043BF1" w:rsidRDefault="00A50254">
      <w:pPr>
        <w:jc w:val="center"/>
        <w:rPr>
          <w:rFonts w:ascii="Garamond" w:hAnsi="Garamond"/>
          <w:b/>
          <w:i/>
          <w:iCs/>
        </w:rPr>
      </w:pPr>
    </w:p>
    <w:p w:rsidR="00A50254" w:rsidRPr="00043BF1" w:rsidRDefault="00A50254">
      <w:pPr>
        <w:jc w:val="center"/>
        <w:rPr>
          <w:rFonts w:ascii="Garamond" w:hAnsi="Garamond"/>
          <w:b/>
          <w:i/>
          <w:iCs/>
        </w:rPr>
      </w:pPr>
    </w:p>
    <w:p w:rsidR="00A50254" w:rsidRPr="00043BF1" w:rsidRDefault="00A50254">
      <w:pPr>
        <w:jc w:val="center"/>
        <w:rPr>
          <w:rFonts w:ascii="Garamond" w:hAnsi="Garamond"/>
          <w:b/>
          <w:i/>
          <w:iCs/>
        </w:rPr>
      </w:pPr>
    </w:p>
    <w:p w:rsidR="00A50254" w:rsidRPr="00043BF1" w:rsidRDefault="00A50254">
      <w:pPr>
        <w:jc w:val="center"/>
        <w:rPr>
          <w:rFonts w:ascii="Garamond" w:hAnsi="Garamond"/>
          <w:b/>
          <w:i/>
          <w:iCs/>
        </w:rPr>
      </w:pPr>
    </w:p>
    <w:p w:rsidR="00A50254" w:rsidRPr="00043BF1" w:rsidRDefault="00A50254">
      <w:pPr>
        <w:jc w:val="center"/>
        <w:rPr>
          <w:rFonts w:ascii="Garamond" w:hAnsi="Garamond"/>
          <w:b/>
          <w:i/>
          <w:iCs/>
        </w:rPr>
      </w:pPr>
    </w:p>
    <w:p w:rsidR="00A50254" w:rsidRDefault="007457F1" w:rsidP="003A1E9C">
      <w:pPr>
        <w:spacing w:line="360" w:lineRule="auto"/>
        <w:jc w:val="center"/>
        <w:rPr>
          <w:rFonts w:ascii="Tahoma" w:hAnsi="Tahoma" w:cs="Tahoma"/>
          <w:b/>
          <w:iCs/>
          <w:color w:val="990033"/>
          <w:sz w:val="32"/>
          <w:szCs w:val="32"/>
        </w:rPr>
      </w:pPr>
      <w:r w:rsidRPr="007457F1">
        <w:rPr>
          <w:rFonts w:ascii="Tahoma" w:hAnsi="Tahoma" w:cs="Tahoma"/>
          <w:b/>
          <w:bCs/>
          <w:color w:val="990033"/>
          <w:sz w:val="32"/>
          <w:szCs w:val="32"/>
        </w:rPr>
        <w:t>Orvosi rendelő felújítása</w:t>
      </w:r>
      <w:r w:rsidRPr="007457F1">
        <w:rPr>
          <w:rFonts w:ascii="Tahoma" w:hAnsi="Tahoma" w:cs="Tahoma"/>
          <w:b/>
          <w:bCs/>
          <w:iCs/>
          <w:color w:val="990033"/>
          <w:sz w:val="32"/>
          <w:szCs w:val="32"/>
        </w:rPr>
        <w:t xml:space="preserve"> </w:t>
      </w:r>
      <w:r w:rsidR="00A50254" w:rsidRPr="00CC25EA">
        <w:rPr>
          <w:rFonts w:ascii="Tahoma" w:hAnsi="Tahoma" w:cs="Tahoma"/>
          <w:b/>
          <w:iCs/>
          <w:color w:val="990033"/>
          <w:sz w:val="32"/>
          <w:szCs w:val="32"/>
        </w:rPr>
        <w:t>tárgyában</w:t>
      </w:r>
    </w:p>
    <w:p w:rsidR="00A50254" w:rsidRPr="00043BF1" w:rsidRDefault="00A50254">
      <w:pPr>
        <w:jc w:val="center"/>
        <w:rPr>
          <w:rFonts w:ascii="Garamond" w:hAnsi="Garamond"/>
          <w:b/>
          <w:i/>
          <w:iCs/>
        </w:rPr>
      </w:pPr>
    </w:p>
    <w:p w:rsidR="00A50254" w:rsidRPr="00043BF1" w:rsidRDefault="00A50254">
      <w:pPr>
        <w:jc w:val="center"/>
        <w:rPr>
          <w:rFonts w:ascii="Garamond" w:hAnsi="Garamond"/>
          <w:b/>
        </w:rPr>
      </w:pPr>
    </w:p>
    <w:p w:rsidR="00A50254" w:rsidRPr="00043BF1" w:rsidRDefault="00A50254">
      <w:pPr>
        <w:jc w:val="center"/>
        <w:rPr>
          <w:rFonts w:ascii="Garamond" w:hAnsi="Garamond"/>
          <w:b/>
        </w:rPr>
      </w:pPr>
    </w:p>
    <w:p w:rsidR="00A50254" w:rsidRPr="00043BF1" w:rsidRDefault="00A50254">
      <w:pPr>
        <w:jc w:val="center"/>
        <w:rPr>
          <w:rFonts w:ascii="Garamond" w:hAnsi="Garamond"/>
          <w:b/>
        </w:rPr>
      </w:pPr>
    </w:p>
    <w:p w:rsidR="00A50254" w:rsidRPr="00043BF1" w:rsidRDefault="00A50254">
      <w:pPr>
        <w:jc w:val="center"/>
        <w:rPr>
          <w:rFonts w:ascii="Garamond" w:hAnsi="Garamond"/>
          <w:b/>
        </w:rPr>
      </w:pPr>
    </w:p>
    <w:p w:rsidR="00BC6C62" w:rsidRDefault="00BC6C62">
      <w:pPr>
        <w:jc w:val="center"/>
        <w:rPr>
          <w:rFonts w:ascii="Tahoma" w:hAnsi="Tahoma" w:cs="Tahoma"/>
          <w:b/>
          <w:color w:val="990033"/>
          <w:sz w:val="32"/>
        </w:rPr>
      </w:pPr>
    </w:p>
    <w:p w:rsidR="00155720" w:rsidRDefault="00155720">
      <w:pPr>
        <w:jc w:val="center"/>
        <w:rPr>
          <w:rFonts w:ascii="Garamond" w:hAnsi="Garamond"/>
          <w:b/>
        </w:rPr>
      </w:pPr>
    </w:p>
    <w:p w:rsidR="0002611A" w:rsidRDefault="0002611A">
      <w:pPr>
        <w:jc w:val="center"/>
        <w:rPr>
          <w:rFonts w:ascii="Garamond" w:hAnsi="Garamond"/>
          <w:b/>
        </w:rPr>
      </w:pPr>
    </w:p>
    <w:p w:rsidR="007457F1" w:rsidRDefault="007457F1">
      <w:pPr>
        <w:jc w:val="center"/>
        <w:rPr>
          <w:rFonts w:ascii="Garamond" w:hAnsi="Garamond"/>
          <w:b/>
        </w:rPr>
      </w:pPr>
    </w:p>
    <w:p w:rsidR="007457F1" w:rsidRPr="00043BF1" w:rsidRDefault="007457F1">
      <w:pPr>
        <w:jc w:val="center"/>
        <w:rPr>
          <w:rFonts w:ascii="Garamond" w:hAnsi="Garamond"/>
          <w:b/>
        </w:rPr>
      </w:pPr>
    </w:p>
    <w:p w:rsidR="00A50254" w:rsidRPr="00043BF1" w:rsidRDefault="00A50254">
      <w:pPr>
        <w:jc w:val="center"/>
        <w:rPr>
          <w:rFonts w:ascii="Garamond" w:hAnsi="Garamond"/>
          <w:b/>
        </w:rPr>
      </w:pPr>
    </w:p>
    <w:p w:rsidR="0002611A" w:rsidRDefault="0002611A" w:rsidP="0002611A">
      <w:pPr>
        <w:rPr>
          <w:rFonts w:ascii="Tahoma" w:hAnsi="Tahoma" w:cs="Tahoma"/>
          <w:b/>
          <w:iCs/>
          <w:color w:val="990033"/>
          <w:sz w:val="16"/>
        </w:rPr>
      </w:pPr>
      <w:r w:rsidRPr="001C784B">
        <w:rPr>
          <w:rFonts w:ascii="Tahoma" w:hAnsi="Tahoma" w:cs="Tahoma"/>
          <w:b/>
          <w:iCs/>
          <w:color w:val="990033"/>
          <w:sz w:val="16"/>
        </w:rPr>
        <w:t>A</w:t>
      </w:r>
      <w:r>
        <w:rPr>
          <w:rFonts w:ascii="Tahoma" w:hAnsi="Tahoma" w:cs="Tahoma"/>
          <w:b/>
          <w:iCs/>
          <w:color w:val="990033"/>
          <w:sz w:val="16"/>
        </w:rPr>
        <w:t xml:space="preserve"> közbeszerzési </w:t>
      </w:r>
      <w:r w:rsidRPr="001C784B">
        <w:rPr>
          <w:rFonts w:ascii="Tahoma" w:hAnsi="Tahoma" w:cs="Tahoma"/>
          <w:b/>
          <w:iCs/>
          <w:color w:val="990033"/>
          <w:sz w:val="16"/>
        </w:rPr>
        <w:t>dokument</w:t>
      </w:r>
      <w:r>
        <w:rPr>
          <w:rFonts w:ascii="Tahoma" w:hAnsi="Tahoma" w:cs="Tahoma"/>
          <w:b/>
          <w:iCs/>
          <w:color w:val="990033"/>
          <w:sz w:val="16"/>
        </w:rPr>
        <w:t>umoka</w:t>
      </w:r>
      <w:r w:rsidRPr="001C784B">
        <w:rPr>
          <w:rFonts w:ascii="Tahoma" w:hAnsi="Tahoma" w:cs="Tahoma"/>
          <w:b/>
          <w:iCs/>
          <w:color w:val="990033"/>
          <w:sz w:val="16"/>
        </w:rPr>
        <w:t xml:space="preserve">t </w:t>
      </w:r>
      <w:proofErr w:type="spellStart"/>
      <w:r w:rsidRPr="001C784B">
        <w:rPr>
          <w:rFonts w:ascii="Tahoma" w:hAnsi="Tahoma" w:cs="Tahoma"/>
          <w:b/>
          <w:iCs/>
          <w:color w:val="990033"/>
          <w:sz w:val="16"/>
        </w:rPr>
        <w:t>ellenjegyzi</w:t>
      </w:r>
      <w:proofErr w:type="spellEnd"/>
      <w:r w:rsidRPr="001C784B">
        <w:rPr>
          <w:rFonts w:ascii="Tahoma" w:hAnsi="Tahoma" w:cs="Tahoma"/>
          <w:b/>
          <w:iCs/>
          <w:color w:val="990033"/>
          <w:sz w:val="16"/>
        </w:rPr>
        <w:t xml:space="preserve">: </w:t>
      </w:r>
    </w:p>
    <w:p w:rsidR="0002611A" w:rsidRDefault="0002611A" w:rsidP="0002611A">
      <w:pPr>
        <w:rPr>
          <w:rFonts w:ascii="Tahoma" w:hAnsi="Tahoma" w:cs="Tahoma"/>
          <w:b/>
          <w:iCs/>
          <w:color w:val="990033"/>
          <w:sz w:val="16"/>
        </w:rPr>
      </w:pPr>
    </w:p>
    <w:p w:rsidR="0002611A" w:rsidRDefault="0002611A" w:rsidP="0002611A">
      <w:pPr>
        <w:rPr>
          <w:rFonts w:ascii="Tahoma" w:hAnsi="Tahoma" w:cs="Tahoma"/>
          <w:b/>
          <w:iCs/>
          <w:color w:val="990033"/>
          <w:sz w:val="16"/>
        </w:rPr>
      </w:pPr>
    </w:p>
    <w:p w:rsidR="0002611A" w:rsidRDefault="0002611A" w:rsidP="0002611A">
      <w:pPr>
        <w:rPr>
          <w:rFonts w:ascii="Tahoma" w:hAnsi="Tahoma" w:cs="Tahoma"/>
          <w:b/>
          <w:iCs/>
          <w:color w:val="990033"/>
          <w:sz w:val="16"/>
        </w:rPr>
      </w:pPr>
    </w:p>
    <w:p w:rsidR="0002611A" w:rsidRDefault="0002611A" w:rsidP="0002611A">
      <w:pPr>
        <w:rPr>
          <w:rFonts w:ascii="Tahoma" w:hAnsi="Tahoma" w:cs="Tahoma"/>
          <w:b/>
          <w:iCs/>
          <w:color w:val="990033"/>
          <w:sz w:val="16"/>
        </w:rPr>
      </w:pPr>
    </w:p>
    <w:p w:rsidR="0002611A" w:rsidRDefault="0002611A" w:rsidP="0002611A">
      <w:pPr>
        <w:ind w:left="3261"/>
        <w:jc w:val="center"/>
        <w:rPr>
          <w:rFonts w:ascii="Tahoma" w:hAnsi="Tahoma" w:cs="Tahoma"/>
          <w:b/>
          <w:iCs/>
          <w:color w:val="990033"/>
          <w:sz w:val="16"/>
        </w:rPr>
      </w:pPr>
      <w:r>
        <w:rPr>
          <w:rFonts w:ascii="Tahoma" w:hAnsi="Tahoma" w:cs="Tahoma"/>
          <w:b/>
          <w:iCs/>
          <w:color w:val="990033"/>
          <w:sz w:val="16"/>
        </w:rPr>
        <w:t>Kovács Gábor</w:t>
      </w:r>
    </w:p>
    <w:p w:rsidR="0002611A" w:rsidRDefault="0002611A" w:rsidP="0002611A">
      <w:pPr>
        <w:ind w:left="3261"/>
        <w:jc w:val="center"/>
        <w:rPr>
          <w:rFonts w:ascii="Tahoma" w:hAnsi="Tahoma" w:cs="Tahoma"/>
          <w:b/>
          <w:iCs/>
          <w:color w:val="990033"/>
          <w:sz w:val="16"/>
        </w:rPr>
      </w:pPr>
      <w:proofErr w:type="gramStart"/>
      <w:r>
        <w:rPr>
          <w:rFonts w:ascii="Tahoma" w:hAnsi="Tahoma" w:cs="Tahoma"/>
          <w:b/>
          <w:iCs/>
          <w:color w:val="990033"/>
          <w:sz w:val="16"/>
        </w:rPr>
        <w:t>f</w:t>
      </w:r>
      <w:r w:rsidRPr="001C784B">
        <w:rPr>
          <w:rFonts w:ascii="Tahoma" w:hAnsi="Tahoma" w:cs="Tahoma"/>
          <w:b/>
          <w:iCs/>
          <w:color w:val="990033"/>
          <w:sz w:val="16"/>
        </w:rPr>
        <w:t>elelős</w:t>
      </w:r>
      <w:proofErr w:type="gramEnd"/>
      <w:r w:rsidRPr="001C784B">
        <w:rPr>
          <w:rFonts w:ascii="Tahoma" w:hAnsi="Tahoma" w:cs="Tahoma"/>
          <w:b/>
          <w:iCs/>
          <w:color w:val="990033"/>
          <w:sz w:val="16"/>
        </w:rPr>
        <w:t xml:space="preserve"> akkreditált közbeszerzési szaktanácsadó</w:t>
      </w:r>
    </w:p>
    <w:p w:rsidR="0002611A" w:rsidRPr="001C784B" w:rsidRDefault="0002611A" w:rsidP="0002611A">
      <w:pPr>
        <w:ind w:left="3261"/>
        <w:jc w:val="center"/>
        <w:rPr>
          <w:rFonts w:ascii="Tahoma" w:hAnsi="Tahoma" w:cs="Tahoma"/>
          <w:b/>
          <w:iCs/>
          <w:color w:val="990033"/>
          <w:sz w:val="16"/>
        </w:rPr>
      </w:pPr>
      <w:proofErr w:type="gramStart"/>
      <w:r>
        <w:rPr>
          <w:rFonts w:ascii="Tahoma" w:hAnsi="Tahoma" w:cs="Tahoma"/>
          <w:b/>
          <w:iCs/>
          <w:color w:val="990033"/>
          <w:sz w:val="16"/>
        </w:rPr>
        <w:t>lajstromszám</w:t>
      </w:r>
      <w:proofErr w:type="gramEnd"/>
      <w:r>
        <w:rPr>
          <w:rFonts w:ascii="Tahoma" w:hAnsi="Tahoma" w:cs="Tahoma"/>
          <w:b/>
          <w:iCs/>
          <w:color w:val="990033"/>
          <w:sz w:val="16"/>
        </w:rPr>
        <w:t>: 00846</w:t>
      </w:r>
    </w:p>
    <w:p w:rsidR="00840135" w:rsidRDefault="00840135" w:rsidP="0028149B">
      <w:pPr>
        <w:rPr>
          <w:rFonts w:ascii="Garamond" w:hAnsi="Garamond"/>
          <w:b/>
          <w:sz w:val="16"/>
          <w:szCs w:val="16"/>
        </w:rPr>
      </w:pPr>
    </w:p>
    <w:p w:rsidR="00840135" w:rsidRDefault="00840135" w:rsidP="0028149B">
      <w:pPr>
        <w:rPr>
          <w:rFonts w:ascii="Garamond" w:hAnsi="Garamond"/>
          <w:b/>
          <w:sz w:val="16"/>
          <w:szCs w:val="16"/>
        </w:rPr>
      </w:pPr>
    </w:p>
    <w:p w:rsidR="00840135" w:rsidRDefault="00840135" w:rsidP="0028149B">
      <w:pPr>
        <w:rPr>
          <w:rFonts w:ascii="Garamond" w:hAnsi="Garamond"/>
          <w:b/>
          <w:sz w:val="16"/>
          <w:szCs w:val="16"/>
        </w:rPr>
      </w:pPr>
    </w:p>
    <w:p w:rsidR="00840135" w:rsidRDefault="00840135" w:rsidP="0028149B">
      <w:pPr>
        <w:rPr>
          <w:rFonts w:ascii="Garamond" w:hAnsi="Garamond"/>
          <w:b/>
          <w:sz w:val="16"/>
          <w:szCs w:val="16"/>
        </w:rPr>
      </w:pPr>
    </w:p>
    <w:p w:rsidR="0002611A" w:rsidRDefault="0002611A" w:rsidP="0028149B">
      <w:pPr>
        <w:rPr>
          <w:rFonts w:ascii="Garamond" w:hAnsi="Garamond"/>
          <w:b/>
          <w:sz w:val="16"/>
          <w:szCs w:val="16"/>
        </w:rPr>
      </w:pPr>
    </w:p>
    <w:p w:rsidR="00B3145F" w:rsidRDefault="00B3145F" w:rsidP="0028149B">
      <w:pPr>
        <w:rPr>
          <w:rFonts w:ascii="Garamond" w:hAnsi="Garamond"/>
          <w:b/>
          <w:sz w:val="16"/>
          <w:szCs w:val="16"/>
        </w:rPr>
      </w:pPr>
    </w:p>
    <w:p w:rsidR="00A50254" w:rsidRPr="00DE3005" w:rsidRDefault="00A50254" w:rsidP="00EE5C4A">
      <w:pPr>
        <w:rPr>
          <w:rFonts w:ascii="Tahoma" w:hAnsi="Tahoma" w:cs="Tahoma"/>
          <w:b/>
          <w:iCs/>
          <w:color w:val="990033"/>
          <w:sz w:val="20"/>
        </w:rPr>
      </w:pPr>
      <w:r w:rsidRPr="00DE3005">
        <w:rPr>
          <w:rFonts w:ascii="Tahoma" w:hAnsi="Tahoma" w:cs="Tahoma"/>
          <w:b/>
          <w:iCs/>
          <w:color w:val="990033"/>
          <w:sz w:val="20"/>
        </w:rPr>
        <w:t xml:space="preserve">Összeállította: </w:t>
      </w:r>
    </w:p>
    <w:p w:rsidR="00A50254" w:rsidRPr="001E2E4D" w:rsidRDefault="007457F1" w:rsidP="00EE5C4A">
      <w:pPr>
        <w:rPr>
          <w:i/>
          <w:iCs/>
          <w:sz w:val="8"/>
        </w:rPr>
      </w:pPr>
      <w:r>
        <w:rPr>
          <w:noProof/>
        </w:rPr>
        <mc:AlternateContent>
          <mc:Choice Requires="wps">
            <w:drawing>
              <wp:anchor distT="0" distB="0" distL="114300" distR="114300" simplePos="0" relativeHeight="251659264" behindDoc="0" locked="0" layoutInCell="1" allowOverlap="1" wp14:anchorId="3E0FD5DB" wp14:editId="008C129F">
                <wp:simplePos x="0" y="0"/>
                <wp:positionH relativeFrom="margin">
                  <wp:posOffset>263321</wp:posOffset>
                </wp:positionH>
                <wp:positionV relativeFrom="margin">
                  <wp:posOffset>8863857</wp:posOffset>
                </wp:positionV>
                <wp:extent cx="5598544" cy="569344"/>
                <wp:effectExtent l="0" t="0" r="2540" b="254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544" cy="569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7F1" w:rsidRPr="001C2B23" w:rsidRDefault="007457F1" w:rsidP="007457F1">
                            <w:pPr>
                              <w:keepNext/>
                              <w:ind w:leftChars="80" w:left="192"/>
                              <w:jc w:val="center"/>
                              <w:outlineLvl w:val="0"/>
                              <w:rPr>
                                <w:rFonts w:ascii="Eras Bold ITC" w:hAnsi="Eras Bold ITC" w:cs="Tahoma"/>
                                <w:color w:val="990033"/>
                                <w:spacing w:val="64"/>
                              </w:rPr>
                            </w:pPr>
                            <w:r w:rsidRPr="001C2B23">
                              <w:rPr>
                                <w:rFonts w:ascii="Eras Bold ITC" w:hAnsi="Eras Bold ITC" w:cs="Tahoma"/>
                                <w:color w:val="990033"/>
                                <w:spacing w:val="64"/>
                              </w:rPr>
                              <w:t>KT TANÁCSADÓ BT.</w:t>
                            </w:r>
                          </w:p>
                          <w:p w:rsidR="007457F1" w:rsidRPr="001C2B23" w:rsidRDefault="007457F1" w:rsidP="007457F1">
                            <w:pPr>
                              <w:ind w:leftChars="80" w:left="192"/>
                              <w:jc w:val="center"/>
                              <w:rPr>
                                <w:rFonts w:ascii="Eras Demi ITC" w:hAnsi="Eras Demi ITC" w:cs="Tahoma"/>
                                <w:color w:val="990033"/>
                                <w:spacing w:val="-4"/>
                                <w:sz w:val="16"/>
                                <w:szCs w:val="16"/>
                              </w:rPr>
                            </w:pPr>
                            <w:r w:rsidRPr="001C2B23">
                              <w:rPr>
                                <w:rFonts w:ascii="Eras Demi ITC" w:hAnsi="Eras Demi ITC" w:cs="Tahoma"/>
                                <w:color w:val="990033"/>
                                <w:spacing w:val="-4"/>
                                <w:sz w:val="16"/>
                                <w:szCs w:val="16"/>
                              </w:rPr>
                              <w:t>Adószám: 24631956-1-42</w:t>
                            </w:r>
                            <w:r w:rsidRPr="001C2B23">
                              <w:rPr>
                                <w:rFonts w:ascii="Eras Demi ITC" w:hAnsi="Eras Demi ITC" w:cs="Tahoma"/>
                                <w:color w:val="990033"/>
                                <w:spacing w:val="-4"/>
                                <w:sz w:val="16"/>
                                <w:szCs w:val="16"/>
                              </w:rPr>
                              <w:tab/>
                            </w:r>
                            <w:r w:rsidRPr="001C2B23">
                              <w:rPr>
                                <w:rFonts w:ascii="Eras Demi ITC" w:hAnsi="Eras Demi ITC" w:cs="Tahoma"/>
                                <w:color w:val="990033"/>
                                <w:spacing w:val="-4"/>
                                <w:sz w:val="16"/>
                                <w:szCs w:val="16"/>
                              </w:rPr>
                              <w:tab/>
                            </w:r>
                            <w:r w:rsidRPr="001C2B23">
                              <w:rPr>
                                <w:rFonts w:ascii="Eras Demi ITC" w:hAnsi="Eras Demi ITC" w:cs="Tahoma"/>
                                <w:color w:val="990033"/>
                                <w:spacing w:val="-4"/>
                                <w:sz w:val="16"/>
                                <w:szCs w:val="16"/>
                              </w:rPr>
                              <w:tab/>
                            </w:r>
                            <w:r w:rsidRPr="001C2B23">
                              <w:rPr>
                                <w:rFonts w:ascii="Eras Demi ITC" w:hAnsi="Eras Demi ITC" w:cs="Tahoma"/>
                                <w:color w:val="990033"/>
                                <w:spacing w:val="-4"/>
                                <w:sz w:val="16"/>
                                <w:szCs w:val="16"/>
                              </w:rPr>
                              <w:tab/>
                              <w:t>Bankszámla: 10103812-46054400-01000006</w:t>
                            </w:r>
                          </w:p>
                          <w:p w:rsidR="007457F1" w:rsidRPr="007457F1" w:rsidRDefault="007457F1" w:rsidP="007457F1">
                            <w:pPr>
                              <w:spacing w:before="60"/>
                              <w:ind w:leftChars="80" w:left="192"/>
                              <w:jc w:val="center"/>
                              <w:rPr>
                                <w:rFonts w:ascii="Eras Demi ITC" w:hAnsi="Eras Demi ITC" w:cs="Tahoma"/>
                                <w:smallCaps/>
                                <w:color w:val="990033"/>
                                <w:sz w:val="16"/>
                              </w:rPr>
                            </w:pPr>
                            <w:r w:rsidRPr="001C2B23">
                              <w:rPr>
                                <w:rFonts w:ascii="Eras Demi ITC" w:hAnsi="Eras Demi ITC" w:cs="Tahoma"/>
                                <w:color w:val="990033"/>
                                <w:sz w:val="16"/>
                              </w:rPr>
                              <w:t xml:space="preserve">2700 Cegléd, Malom u. 18. </w:t>
                            </w:r>
                            <w:r w:rsidRPr="001C2B23">
                              <w:rPr>
                                <w:rFonts w:ascii="Eras Demi ITC" w:hAnsi="Eras Demi ITC" w:cs="Tahoma"/>
                                <w:color w:val="990033"/>
                                <w:sz w:val="16"/>
                              </w:rPr>
                              <w:tab/>
                            </w:r>
                            <w:r w:rsidRPr="001C2B23">
                              <w:rPr>
                                <w:rFonts w:ascii="Eras Demi ITC" w:hAnsi="Eras Demi ITC" w:cs="Tahoma"/>
                                <w:color w:val="990033"/>
                                <w:sz w:val="16"/>
                              </w:rPr>
                              <w:tab/>
                            </w:r>
                            <w:r w:rsidRPr="001C2B23">
                              <w:rPr>
                                <w:rFonts w:ascii="Eras Demi ITC" w:hAnsi="Eras Demi ITC" w:cs="Tahoma"/>
                                <w:color w:val="990033"/>
                                <w:sz w:val="16"/>
                              </w:rPr>
                              <w:tab/>
                              <w:t xml:space="preserve"> Tel: 53/500-726</w:t>
                            </w:r>
                            <w:r w:rsidRPr="001C2B23">
                              <w:rPr>
                                <w:rFonts w:ascii="Eras Demi ITC" w:hAnsi="Eras Demi ITC" w:cs="Tahoma"/>
                                <w:smallCaps/>
                                <w:color w:val="990033"/>
                                <w:sz w:val="16"/>
                              </w:rPr>
                              <w:tab/>
                            </w:r>
                            <w:r w:rsidRPr="001C2B23">
                              <w:rPr>
                                <w:rFonts w:ascii="Eras Demi ITC" w:hAnsi="Eras Demi ITC" w:cs="Tahoma"/>
                                <w:smallCaps/>
                                <w:color w:val="990033"/>
                                <w:sz w:val="16"/>
                              </w:rPr>
                              <w:tab/>
                            </w:r>
                            <w:r w:rsidRPr="001C2B23">
                              <w:rPr>
                                <w:rFonts w:ascii="Eras Demi ITC" w:hAnsi="Eras Demi ITC" w:cs="Tahoma"/>
                                <w:smallCaps/>
                                <w:color w:val="990033"/>
                                <w:sz w:val="16"/>
                              </w:rPr>
                              <w:tab/>
                            </w:r>
                            <w:r w:rsidRPr="001C2B23">
                              <w:rPr>
                                <w:rFonts w:ascii="Eras Demi ITC" w:hAnsi="Eras Demi ITC" w:cs="Tahoma"/>
                                <w:smallCaps/>
                                <w:color w:val="990033"/>
                                <w:sz w:val="16"/>
                              </w:rPr>
                              <w:tab/>
                            </w:r>
                            <w:r w:rsidRPr="001C2B23">
                              <w:rPr>
                                <w:rFonts w:ascii="Eras Demi ITC" w:hAnsi="Eras Demi ITC" w:cs="Tahoma"/>
                                <w:color w:val="990033"/>
                                <w:sz w:val="16"/>
                              </w:rPr>
                              <w:t>Fax: 53/500-727</w:t>
                            </w:r>
                            <w:r w:rsidRPr="001C2B23">
                              <w:rPr>
                                <w:rFonts w:ascii="Eras Demi ITC" w:hAnsi="Eras Demi ITC" w:cs="Tahoma"/>
                                <w:color w:val="990033"/>
                                <w:sz w:val="16"/>
                              </w:rPr>
                              <w:tab/>
                            </w:r>
                            <w:r w:rsidRPr="001C2B23">
                              <w:rPr>
                                <w:rFonts w:ascii="Eras Demi ITC" w:hAnsi="Eras Demi ITC" w:cs="Tahoma"/>
                                <w:color w:val="990033"/>
                                <w:sz w:val="16"/>
                              </w:rPr>
                              <w:tab/>
                            </w:r>
                            <w:r w:rsidRPr="001C2B23">
                              <w:rPr>
                                <w:rFonts w:ascii="Eras Demi ITC" w:hAnsi="Eras Demi ITC" w:cs="Tahoma"/>
                                <w:color w:val="990033"/>
                                <w:sz w:val="16"/>
                              </w:rPr>
                              <w:tab/>
                            </w:r>
                            <w:r w:rsidRPr="001C2B23">
                              <w:rPr>
                                <w:rFonts w:ascii="Eras Demi ITC" w:hAnsi="Eras Demi ITC" w:cs="Tahoma"/>
                                <w:color w:val="990033"/>
                                <w:sz w:val="16"/>
                              </w:rPr>
                              <w:tab/>
                              <w:t>E-mail: ktbt.cegled@gmail.com</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0.75pt;margin-top:697.95pt;width:440.85pt;height:4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" filled="f" stroked="f">
                <v:textbox inset="0,1mm,0,0">
                  <w:txbxContent>
                    <w:p w:rsidR="007457F1" w:rsidRPr="001C2B23" w:rsidRDefault="007457F1" w:rsidP="007457F1">
                      <w:pPr>
                        <w:keepNext/>
                        <w:ind w:leftChars="80" w:left="192"/>
                        <w:jc w:val="center"/>
                        <w:outlineLvl w:val="0"/>
                        <w:rPr>
                          <w:rFonts w:ascii="Eras Bold ITC" w:hAnsi="Eras Bold ITC" w:cs="Tahoma"/>
                          <w:color w:val="990033"/>
                          <w:spacing w:val="64"/>
                        </w:rPr>
                      </w:pPr>
                      <w:r w:rsidRPr="001C2B23">
                        <w:rPr>
                          <w:rFonts w:ascii="Eras Bold ITC" w:hAnsi="Eras Bold ITC" w:cs="Tahoma"/>
                          <w:color w:val="990033"/>
                          <w:spacing w:val="64"/>
                        </w:rPr>
                        <w:t>KT TANÁCSADÓ BT.</w:t>
                      </w:r>
                    </w:p>
                    <w:p w:rsidR="007457F1" w:rsidRPr="001C2B23" w:rsidRDefault="007457F1" w:rsidP="007457F1">
                      <w:pPr>
                        <w:ind w:leftChars="80" w:left="192"/>
                        <w:jc w:val="center"/>
                        <w:rPr>
                          <w:rFonts w:ascii="Eras Demi ITC" w:hAnsi="Eras Demi ITC" w:cs="Tahoma"/>
                          <w:color w:val="990033"/>
                          <w:spacing w:val="-4"/>
                          <w:sz w:val="16"/>
                          <w:szCs w:val="16"/>
                        </w:rPr>
                      </w:pPr>
                      <w:r w:rsidRPr="001C2B23">
                        <w:rPr>
                          <w:rFonts w:ascii="Eras Demi ITC" w:hAnsi="Eras Demi ITC" w:cs="Tahoma"/>
                          <w:color w:val="990033"/>
                          <w:spacing w:val="-4"/>
                          <w:sz w:val="16"/>
                          <w:szCs w:val="16"/>
                        </w:rPr>
                        <w:t>Adószám: 24631956-1-42</w:t>
                      </w:r>
                      <w:r w:rsidRPr="001C2B23">
                        <w:rPr>
                          <w:rFonts w:ascii="Eras Demi ITC" w:hAnsi="Eras Demi ITC" w:cs="Tahoma"/>
                          <w:color w:val="990033"/>
                          <w:spacing w:val="-4"/>
                          <w:sz w:val="16"/>
                          <w:szCs w:val="16"/>
                        </w:rPr>
                        <w:tab/>
                      </w:r>
                      <w:r w:rsidRPr="001C2B23">
                        <w:rPr>
                          <w:rFonts w:ascii="Eras Demi ITC" w:hAnsi="Eras Demi ITC" w:cs="Tahoma"/>
                          <w:color w:val="990033"/>
                          <w:spacing w:val="-4"/>
                          <w:sz w:val="16"/>
                          <w:szCs w:val="16"/>
                        </w:rPr>
                        <w:tab/>
                      </w:r>
                      <w:r w:rsidRPr="001C2B23">
                        <w:rPr>
                          <w:rFonts w:ascii="Eras Demi ITC" w:hAnsi="Eras Demi ITC" w:cs="Tahoma"/>
                          <w:color w:val="990033"/>
                          <w:spacing w:val="-4"/>
                          <w:sz w:val="16"/>
                          <w:szCs w:val="16"/>
                        </w:rPr>
                        <w:tab/>
                      </w:r>
                      <w:r w:rsidRPr="001C2B23">
                        <w:rPr>
                          <w:rFonts w:ascii="Eras Demi ITC" w:hAnsi="Eras Demi ITC" w:cs="Tahoma"/>
                          <w:color w:val="990033"/>
                          <w:spacing w:val="-4"/>
                          <w:sz w:val="16"/>
                          <w:szCs w:val="16"/>
                        </w:rPr>
                        <w:tab/>
                        <w:t>Bankszámla: 10103812-46054400-01000006</w:t>
                      </w:r>
                    </w:p>
                    <w:p w:rsidR="007457F1" w:rsidRPr="007457F1" w:rsidRDefault="007457F1" w:rsidP="007457F1">
                      <w:pPr>
                        <w:spacing w:before="60"/>
                        <w:ind w:leftChars="80" w:left="192"/>
                        <w:jc w:val="center"/>
                        <w:rPr>
                          <w:rFonts w:ascii="Eras Demi ITC" w:hAnsi="Eras Demi ITC" w:cs="Tahoma"/>
                          <w:smallCaps/>
                          <w:color w:val="990033"/>
                          <w:sz w:val="16"/>
                        </w:rPr>
                      </w:pPr>
                      <w:r w:rsidRPr="001C2B23">
                        <w:rPr>
                          <w:rFonts w:ascii="Eras Demi ITC" w:hAnsi="Eras Demi ITC" w:cs="Tahoma"/>
                          <w:color w:val="990033"/>
                          <w:sz w:val="16"/>
                        </w:rPr>
                        <w:t xml:space="preserve">2700 Cegléd, Malom u. 18. </w:t>
                      </w:r>
                      <w:r w:rsidRPr="001C2B23">
                        <w:rPr>
                          <w:rFonts w:ascii="Eras Demi ITC" w:hAnsi="Eras Demi ITC" w:cs="Tahoma"/>
                          <w:color w:val="990033"/>
                          <w:sz w:val="16"/>
                        </w:rPr>
                        <w:tab/>
                      </w:r>
                      <w:r w:rsidRPr="001C2B23">
                        <w:rPr>
                          <w:rFonts w:ascii="Eras Demi ITC" w:hAnsi="Eras Demi ITC" w:cs="Tahoma"/>
                          <w:color w:val="990033"/>
                          <w:sz w:val="16"/>
                        </w:rPr>
                        <w:tab/>
                      </w:r>
                      <w:r w:rsidRPr="001C2B23">
                        <w:rPr>
                          <w:rFonts w:ascii="Eras Demi ITC" w:hAnsi="Eras Demi ITC" w:cs="Tahoma"/>
                          <w:color w:val="990033"/>
                          <w:sz w:val="16"/>
                        </w:rPr>
                        <w:tab/>
                        <w:t xml:space="preserve"> Tel: 53/500-726</w:t>
                      </w:r>
                      <w:r w:rsidRPr="001C2B23">
                        <w:rPr>
                          <w:rFonts w:ascii="Eras Demi ITC" w:hAnsi="Eras Demi ITC" w:cs="Tahoma"/>
                          <w:smallCaps/>
                          <w:color w:val="990033"/>
                          <w:sz w:val="16"/>
                        </w:rPr>
                        <w:tab/>
                      </w:r>
                      <w:r w:rsidRPr="001C2B23">
                        <w:rPr>
                          <w:rFonts w:ascii="Eras Demi ITC" w:hAnsi="Eras Demi ITC" w:cs="Tahoma"/>
                          <w:smallCaps/>
                          <w:color w:val="990033"/>
                          <w:sz w:val="16"/>
                        </w:rPr>
                        <w:tab/>
                      </w:r>
                      <w:r w:rsidRPr="001C2B23">
                        <w:rPr>
                          <w:rFonts w:ascii="Eras Demi ITC" w:hAnsi="Eras Demi ITC" w:cs="Tahoma"/>
                          <w:smallCaps/>
                          <w:color w:val="990033"/>
                          <w:sz w:val="16"/>
                        </w:rPr>
                        <w:tab/>
                      </w:r>
                      <w:r w:rsidRPr="001C2B23">
                        <w:rPr>
                          <w:rFonts w:ascii="Eras Demi ITC" w:hAnsi="Eras Demi ITC" w:cs="Tahoma"/>
                          <w:smallCaps/>
                          <w:color w:val="990033"/>
                          <w:sz w:val="16"/>
                        </w:rPr>
                        <w:tab/>
                      </w:r>
                      <w:r w:rsidRPr="001C2B23">
                        <w:rPr>
                          <w:rFonts w:ascii="Eras Demi ITC" w:hAnsi="Eras Demi ITC" w:cs="Tahoma"/>
                          <w:color w:val="990033"/>
                          <w:sz w:val="16"/>
                        </w:rPr>
                        <w:t>Fax: 53/500-727</w:t>
                      </w:r>
                      <w:r w:rsidRPr="001C2B23">
                        <w:rPr>
                          <w:rFonts w:ascii="Eras Demi ITC" w:hAnsi="Eras Demi ITC" w:cs="Tahoma"/>
                          <w:color w:val="990033"/>
                          <w:sz w:val="16"/>
                        </w:rPr>
                        <w:tab/>
                      </w:r>
                      <w:r w:rsidRPr="001C2B23">
                        <w:rPr>
                          <w:rFonts w:ascii="Eras Demi ITC" w:hAnsi="Eras Demi ITC" w:cs="Tahoma"/>
                          <w:color w:val="990033"/>
                          <w:sz w:val="16"/>
                        </w:rPr>
                        <w:tab/>
                      </w:r>
                      <w:r w:rsidRPr="001C2B23">
                        <w:rPr>
                          <w:rFonts w:ascii="Eras Demi ITC" w:hAnsi="Eras Demi ITC" w:cs="Tahoma"/>
                          <w:color w:val="990033"/>
                          <w:sz w:val="16"/>
                        </w:rPr>
                        <w:tab/>
                      </w:r>
                      <w:r w:rsidRPr="001C2B23">
                        <w:rPr>
                          <w:rFonts w:ascii="Eras Demi ITC" w:hAnsi="Eras Demi ITC" w:cs="Tahoma"/>
                          <w:color w:val="990033"/>
                          <w:sz w:val="16"/>
                        </w:rPr>
                        <w:tab/>
                        <w:t>E-mail: ktbt.cegled@gmail.com</w:t>
                      </w:r>
                    </w:p>
                  </w:txbxContent>
                </v:textbox>
                <w10:wrap type="square" anchorx="margin" anchory="margin"/>
              </v:shape>
            </w:pict>
          </mc:Fallback>
        </mc:AlternateContent>
      </w:r>
    </w:p>
    <w:p w:rsidR="00B3145F" w:rsidRPr="001E2E4D" w:rsidRDefault="00B3145F" w:rsidP="00B3145F">
      <w:pPr>
        <w:pBdr>
          <w:top w:val="single" w:sz="24" w:space="1" w:color="FF6600"/>
        </w:pBdr>
        <w:ind w:right="-285"/>
        <w:jc w:val="center"/>
        <w:rPr>
          <w:b/>
          <w:sz w:val="16"/>
        </w:rPr>
      </w:pPr>
    </w:p>
    <w:p w:rsidR="00B3145F" w:rsidRPr="001E2E4D" w:rsidRDefault="00B3145F" w:rsidP="00B3145F">
      <w:pPr>
        <w:jc w:val="center"/>
        <w:rPr>
          <w:b/>
        </w:rPr>
        <w:sectPr w:rsidR="00B3145F" w:rsidRPr="001E2E4D" w:rsidSect="00821853">
          <w:headerReference w:type="even" r:id="rId9"/>
          <w:headerReference w:type="default" r:id="rId10"/>
          <w:footerReference w:type="even" r:id="rId11"/>
          <w:footerReference w:type="default" r:id="rId12"/>
          <w:footnotePr>
            <w:pos w:val="beneathText"/>
            <w:numFmt w:val="chicago"/>
            <w:numRestart w:val="eachPage"/>
          </w:footnotePr>
          <w:pgSz w:w="11907" w:h="16840" w:code="9"/>
          <w:pgMar w:top="1134" w:right="1134" w:bottom="851" w:left="1134" w:header="709" w:footer="709" w:gutter="0"/>
          <w:pgBorders w:display="firstPage">
            <w:top w:val="single" w:sz="36" w:space="20" w:color="990033"/>
            <w:left w:val="single" w:sz="36" w:space="10" w:color="990033"/>
            <w:bottom w:val="single" w:sz="36" w:space="1" w:color="990033"/>
            <w:right w:val="single" w:sz="36" w:space="30" w:color="990033"/>
          </w:pgBorders>
          <w:cols w:space="708"/>
          <w:titlePg/>
          <w:rtlGutter/>
        </w:sectPr>
      </w:pPr>
    </w:p>
    <w:p w:rsidR="00A50254" w:rsidRDefault="00A50254" w:rsidP="00043BF1">
      <w:pPr>
        <w:jc w:val="both"/>
        <w:rPr>
          <w:b/>
          <w:sz w:val="28"/>
        </w:rPr>
      </w:pPr>
      <w:r>
        <w:rPr>
          <w:b/>
          <w:sz w:val="28"/>
        </w:rPr>
        <w:lastRenderedPageBreak/>
        <w:t>1. Általános információk</w:t>
      </w:r>
    </w:p>
    <w:p w:rsidR="00A50254" w:rsidRDefault="00A50254" w:rsidP="00F63CD6">
      <w:pPr>
        <w:spacing w:beforeLines="50" w:before="120"/>
        <w:ind w:left="340"/>
        <w:jc w:val="both"/>
        <w:rPr>
          <w:szCs w:val="24"/>
        </w:rPr>
      </w:pPr>
      <w:r w:rsidRPr="00EA473B">
        <w:rPr>
          <w:szCs w:val="24"/>
        </w:rPr>
        <w:t xml:space="preserve">Az </w:t>
      </w:r>
      <w:r w:rsidRPr="00EA473B">
        <w:rPr>
          <w:b/>
          <w:szCs w:val="24"/>
        </w:rPr>
        <w:t>Ajánlatkérőnek</w:t>
      </w:r>
      <w:r w:rsidRPr="00EA473B">
        <w:rPr>
          <w:szCs w:val="24"/>
        </w:rPr>
        <w:t xml:space="preserve"> jelen dokumentáció kiadásával az a célja, hogy </w:t>
      </w:r>
      <w:r w:rsidRPr="00EA473B">
        <w:rPr>
          <w:i/>
          <w:iCs/>
          <w:szCs w:val="24"/>
        </w:rPr>
        <w:t xml:space="preserve">a közbeszerzésekről szóló </w:t>
      </w:r>
      <w:r w:rsidRPr="00EA473B">
        <w:rPr>
          <w:szCs w:val="24"/>
        </w:rPr>
        <w:t>20</w:t>
      </w:r>
      <w:r w:rsidR="00CA40D3">
        <w:rPr>
          <w:szCs w:val="24"/>
        </w:rPr>
        <w:t>15</w:t>
      </w:r>
      <w:r w:rsidRPr="00EA473B">
        <w:rPr>
          <w:szCs w:val="24"/>
        </w:rPr>
        <w:t xml:space="preserve">. évi </w:t>
      </w:r>
      <w:r>
        <w:rPr>
          <w:szCs w:val="24"/>
        </w:rPr>
        <w:t>C</w:t>
      </w:r>
      <w:r w:rsidR="00CA40D3">
        <w:rPr>
          <w:szCs w:val="24"/>
        </w:rPr>
        <w:t>XL</w:t>
      </w:r>
      <w:r>
        <w:rPr>
          <w:szCs w:val="24"/>
        </w:rPr>
        <w:t>III</w:t>
      </w:r>
      <w:r w:rsidRPr="00EA473B">
        <w:rPr>
          <w:szCs w:val="24"/>
        </w:rPr>
        <w:t xml:space="preserve">. törvény (a továbbiakban Kbt.) alapelveinek, céljainak és rendelkezéseinek legmesszemenőbb mértékig történő biztosításával elősegítse az </w:t>
      </w:r>
      <w:r w:rsidRPr="00EA473B">
        <w:rPr>
          <w:b/>
          <w:szCs w:val="24"/>
        </w:rPr>
        <w:t>Ajánlattevők</w:t>
      </w:r>
      <w:r w:rsidRPr="00EA473B">
        <w:rPr>
          <w:szCs w:val="24"/>
        </w:rPr>
        <w:t xml:space="preserve"> részére a sikeres ajánlattétel lehetőségét. Ezen cél elérése érdekében a jelen dokumentáció – akár ismételve is – megfelelően csoportosítva tartalmazza az ehhez szükséges adatokat és tényeket.</w:t>
      </w:r>
    </w:p>
    <w:p w:rsidR="00A50254" w:rsidRDefault="00A50254" w:rsidP="00F63CD6">
      <w:pPr>
        <w:spacing w:beforeLines="50" w:before="120"/>
        <w:ind w:left="340"/>
        <w:jc w:val="both"/>
        <w:rPr>
          <w:szCs w:val="24"/>
        </w:rPr>
      </w:pPr>
      <w:r w:rsidRPr="00EA473B">
        <w:rPr>
          <w:szCs w:val="24"/>
        </w:rPr>
        <w:t xml:space="preserve">Az </w:t>
      </w:r>
      <w:r w:rsidRPr="00EA473B">
        <w:rPr>
          <w:b/>
          <w:szCs w:val="24"/>
        </w:rPr>
        <w:t>Ajánlatkérő</w:t>
      </w:r>
      <w:r w:rsidRPr="00EA473B">
        <w:rPr>
          <w:szCs w:val="24"/>
        </w:rPr>
        <w:t xml:space="preserve"> felhívja az </w:t>
      </w:r>
      <w:r w:rsidRPr="00EA473B">
        <w:rPr>
          <w:b/>
          <w:szCs w:val="24"/>
        </w:rPr>
        <w:t>Ajánlattevők</w:t>
      </w:r>
      <w:r w:rsidRPr="00EA473B">
        <w:rPr>
          <w:szCs w:val="24"/>
        </w:rPr>
        <w:t xml:space="preserve"> szíves figyelmét arra, hogy a Kbt. </w:t>
      </w:r>
      <w:r w:rsidR="00CA40D3">
        <w:rPr>
          <w:szCs w:val="24"/>
        </w:rPr>
        <w:t>2</w:t>
      </w:r>
      <w:r w:rsidRPr="00EA473B">
        <w:rPr>
          <w:szCs w:val="24"/>
        </w:rPr>
        <w:t>. §</w:t>
      </w:r>
      <w:proofErr w:type="spellStart"/>
      <w:r w:rsidRPr="00EA473B">
        <w:rPr>
          <w:szCs w:val="24"/>
        </w:rPr>
        <w:t>-ára</w:t>
      </w:r>
      <w:proofErr w:type="spellEnd"/>
      <w:r w:rsidRPr="00EA473B">
        <w:rPr>
          <w:szCs w:val="24"/>
        </w:rPr>
        <w:t xml:space="preserve"> tekintettel a </w:t>
      </w:r>
      <w:proofErr w:type="spellStart"/>
      <w:r w:rsidRPr="00EA473B">
        <w:rPr>
          <w:szCs w:val="24"/>
        </w:rPr>
        <w:t>Kbt.-ben</w:t>
      </w:r>
      <w:proofErr w:type="spellEnd"/>
      <w:r w:rsidRPr="00EA473B">
        <w:rPr>
          <w:szCs w:val="24"/>
        </w:rPr>
        <w:t xml:space="preserve"> meghatározott szabályoktól csak annyiban lehet eltérni, amennyiben a Kbt. azt kifejezetten megengedi.</w:t>
      </w:r>
    </w:p>
    <w:p w:rsidR="00A50254" w:rsidRPr="002B5917" w:rsidRDefault="00A50254" w:rsidP="00F63CD6">
      <w:pPr>
        <w:spacing w:beforeLines="50" w:before="120"/>
        <w:ind w:left="340"/>
        <w:jc w:val="both"/>
        <w:rPr>
          <w:szCs w:val="24"/>
        </w:rPr>
      </w:pPr>
      <w:r w:rsidRPr="002B5917">
        <w:rPr>
          <w:szCs w:val="24"/>
        </w:rPr>
        <w:t xml:space="preserve">Az </w:t>
      </w:r>
      <w:r w:rsidRPr="00E674FC">
        <w:rPr>
          <w:b/>
          <w:szCs w:val="24"/>
        </w:rPr>
        <w:t>Ajánlattevőnek</w:t>
      </w:r>
      <w:r w:rsidRPr="002B5917">
        <w:rPr>
          <w:szCs w:val="24"/>
        </w:rPr>
        <w:t xml:space="preserve"> az ajánlat</w:t>
      </w:r>
      <w:r>
        <w:rPr>
          <w:szCs w:val="24"/>
        </w:rPr>
        <w:t>tétel</w:t>
      </w:r>
      <w:r w:rsidRPr="002B5917">
        <w:rPr>
          <w:szCs w:val="24"/>
        </w:rPr>
        <w:t xml:space="preserve">i felhívás, jelen dokumentáció, a </w:t>
      </w:r>
      <w:r>
        <w:rPr>
          <w:szCs w:val="24"/>
        </w:rPr>
        <w:t xml:space="preserve">közbeszerzési eljárás megindításának napján </w:t>
      </w:r>
      <w:r w:rsidRPr="002B5917">
        <w:rPr>
          <w:szCs w:val="24"/>
        </w:rPr>
        <w:t xml:space="preserve">hatályos </w:t>
      </w:r>
      <w:r>
        <w:rPr>
          <w:szCs w:val="24"/>
        </w:rPr>
        <w:t>Kbt.</w:t>
      </w:r>
      <w:r w:rsidRPr="002B5917">
        <w:rPr>
          <w:szCs w:val="24"/>
        </w:rPr>
        <w:t xml:space="preserve"> és valamennyi hatályos jogszabály figyelembevételével kell ajánlatát elkészítenie. Ha az </w:t>
      </w:r>
      <w:r w:rsidRPr="00E674FC">
        <w:rPr>
          <w:b/>
          <w:szCs w:val="24"/>
        </w:rPr>
        <w:t>Ajánlattevő</w:t>
      </w:r>
      <w:r w:rsidRPr="002B5917">
        <w:rPr>
          <w:szCs w:val="24"/>
        </w:rPr>
        <w:t xml:space="preserve"> bármely megajánlása jogszabályba ütköző, vagy a törvény által semmisnek minősített, ajánlata érvénytelen. Nem ajánlható meg olyan pénzügyi konstrukció, amely akadályozza az </w:t>
      </w:r>
      <w:r w:rsidRPr="00E674FC">
        <w:rPr>
          <w:b/>
          <w:szCs w:val="24"/>
        </w:rPr>
        <w:t>Ajánlatkérőt</w:t>
      </w:r>
      <w:r w:rsidRPr="002B5917">
        <w:rPr>
          <w:szCs w:val="24"/>
        </w:rPr>
        <w:t xml:space="preserve"> a beruházás fedezetének jogszabályok szerinti felhasználásában és a beruházás jogszabályokban előírt pénzügyi lezárásában.</w:t>
      </w:r>
    </w:p>
    <w:p w:rsidR="00A50254" w:rsidRPr="002B5917" w:rsidRDefault="00A50254" w:rsidP="00F63CD6">
      <w:pPr>
        <w:spacing w:beforeLines="50" w:before="120"/>
        <w:ind w:left="340"/>
        <w:jc w:val="both"/>
        <w:rPr>
          <w:szCs w:val="24"/>
        </w:rPr>
      </w:pPr>
      <w:r w:rsidRPr="002B5917">
        <w:rPr>
          <w:szCs w:val="24"/>
        </w:rPr>
        <w:t xml:space="preserve">Az ajánlatkészítés valamennyi költsége </w:t>
      </w:r>
      <w:r>
        <w:rPr>
          <w:szCs w:val="24"/>
        </w:rPr>
        <w:t xml:space="preserve">az </w:t>
      </w:r>
      <w:r w:rsidRPr="00E674FC">
        <w:rPr>
          <w:b/>
          <w:szCs w:val="24"/>
        </w:rPr>
        <w:t>Ajánlattevőt</w:t>
      </w:r>
      <w:r w:rsidRPr="002B5917">
        <w:rPr>
          <w:szCs w:val="24"/>
        </w:rPr>
        <w:t xml:space="preserve"> terheli, </w:t>
      </w:r>
      <w:r>
        <w:rPr>
          <w:szCs w:val="24"/>
        </w:rPr>
        <w:t xml:space="preserve">az </w:t>
      </w:r>
      <w:r w:rsidRPr="00E674FC">
        <w:rPr>
          <w:b/>
          <w:szCs w:val="24"/>
        </w:rPr>
        <w:t>Ajánlatkérővel</w:t>
      </w:r>
      <w:r w:rsidRPr="002B5917">
        <w:rPr>
          <w:szCs w:val="24"/>
        </w:rPr>
        <w:t xml:space="preserve"> szemben e költségekkel kapcsolatban</w:t>
      </w:r>
      <w:r>
        <w:rPr>
          <w:szCs w:val="24"/>
        </w:rPr>
        <w:t xml:space="preserve"> az</w:t>
      </w:r>
      <w:r w:rsidRPr="002B5917">
        <w:rPr>
          <w:szCs w:val="24"/>
        </w:rPr>
        <w:t xml:space="preserve"> </w:t>
      </w:r>
      <w:r w:rsidRPr="00E674FC">
        <w:rPr>
          <w:b/>
          <w:szCs w:val="24"/>
        </w:rPr>
        <w:t>Ajánlattevő</w:t>
      </w:r>
      <w:r w:rsidRPr="002B5917">
        <w:rPr>
          <w:szCs w:val="24"/>
        </w:rPr>
        <w:t xml:space="preserve"> semmilyen követelést nem támaszthat. Az </w:t>
      </w:r>
      <w:r w:rsidRPr="00E674FC">
        <w:rPr>
          <w:b/>
          <w:szCs w:val="24"/>
        </w:rPr>
        <w:t>Ajánlattevő</w:t>
      </w:r>
      <w:r w:rsidRPr="002B5917">
        <w:rPr>
          <w:szCs w:val="24"/>
        </w:rPr>
        <w:t xml:space="preserve"> ajánlatának összeállításához jogosult a helyszín megismerésére, a szükséges kiegészítő feltárások, állapotrögzítések saját költségére való elvégeztetésére. </w:t>
      </w:r>
    </w:p>
    <w:p w:rsidR="00A50254" w:rsidRPr="002B5917" w:rsidRDefault="00A50254" w:rsidP="00F63CD6">
      <w:pPr>
        <w:spacing w:beforeLines="50" w:before="120"/>
        <w:ind w:left="340"/>
        <w:jc w:val="both"/>
        <w:rPr>
          <w:szCs w:val="24"/>
        </w:rPr>
      </w:pPr>
      <w:r w:rsidRPr="002B5917">
        <w:rPr>
          <w:szCs w:val="24"/>
        </w:rPr>
        <w:t xml:space="preserve">Az </w:t>
      </w:r>
      <w:r w:rsidRPr="00E674FC">
        <w:rPr>
          <w:b/>
          <w:szCs w:val="24"/>
        </w:rPr>
        <w:t>Ajánlattevő</w:t>
      </w:r>
      <w:r w:rsidRPr="002B5917">
        <w:rPr>
          <w:szCs w:val="24"/>
        </w:rPr>
        <w:t xml:space="preserve"> </w:t>
      </w:r>
      <w:r>
        <w:rPr>
          <w:szCs w:val="24"/>
        </w:rPr>
        <w:t xml:space="preserve">ajánlata benyújtásával </w:t>
      </w:r>
      <w:r w:rsidRPr="002B5917">
        <w:rPr>
          <w:szCs w:val="24"/>
        </w:rPr>
        <w:t xml:space="preserve">tudomásul veszi, hogy ajánlata az </w:t>
      </w:r>
      <w:r w:rsidRPr="00E674FC">
        <w:rPr>
          <w:b/>
          <w:szCs w:val="24"/>
        </w:rPr>
        <w:t>Ajánlatkérő</w:t>
      </w:r>
      <w:r w:rsidRPr="002B5917">
        <w:rPr>
          <w:szCs w:val="24"/>
        </w:rPr>
        <w:t xml:space="preserve"> tulajdonába kerül, azt nem igényelheti vissza, és azért az </w:t>
      </w:r>
      <w:r w:rsidRPr="00E674FC">
        <w:rPr>
          <w:b/>
          <w:szCs w:val="24"/>
        </w:rPr>
        <w:t>Ajánlatkérő</w:t>
      </w:r>
      <w:r w:rsidRPr="002B5917">
        <w:rPr>
          <w:szCs w:val="24"/>
        </w:rPr>
        <w:t xml:space="preserve"> térítést nem fizet.</w:t>
      </w:r>
    </w:p>
    <w:p w:rsidR="00A50254" w:rsidRPr="002B5917" w:rsidRDefault="00A50254" w:rsidP="00F63CD6">
      <w:pPr>
        <w:spacing w:beforeLines="50" w:before="120"/>
        <w:ind w:left="340"/>
        <w:jc w:val="both"/>
        <w:rPr>
          <w:szCs w:val="24"/>
        </w:rPr>
      </w:pPr>
      <w:r w:rsidRPr="002B5917">
        <w:rPr>
          <w:szCs w:val="24"/>
        </w:rPr>
        <w:t>Azt az ajánlatot, melyben egymásnak ellentmondó kijelentések vannak, ill</w:t>
      </w:r>
      <w:r>
        <w:rPr>
          <w:szCs w:val="24"/>
        </w:rPr>
        <w:t>etve</w:t>
      </w:r>
      <w:r w:rsidRPr="002B5917">
        <w:rPr>
          <w:szCs w:val="24"/>
        </w:rPr>
        <w:t xml:space="preserve"> ellentmondanak az Ajánlat</w:t>
      </w:r>
      <w:r>
        <w:rPr>
          <w:szCs w:val="24"/>
        </w:rPr>
        <w:t>tétel</w:t>
      </w:r>
      <w:r w:rsidRPr="002B5917">
        <w:rPr>
          <w:szCs w:val="24"/>
        </w:rPr>
        <w:t xml:space="preserve">i </w:t>
      </w:r>
      <w:r>
        <w:rPr>
          <w:szCs w:val="24"/>
        </w:rPr>
        <w:t>F</w:t>
      </w:r>
      <w:r w:rsidRPr="002B5917">
        <w:rPr>
          <w:szCs w:val="24"/>
        </w:rPr>
        <w:t>elhívás vagy az Ajánlat</w:t>
      </w:r>
      <w:r>
        <w:rPr>
          <w:szCs w:val="24"/>
        </w:rPr>
        <w:t>tétel</w:t>
      </w:r>
      <w:r w:rsidRPr="002B5917">
        <w:rPr>
          <w:szCs w:val="24"/>
        </w:rPr>
        <w:t>i Dokumentáció bármely előírásának</w:t>
      </w:r>
      <w:r>
        <w:rPr>
          <w:szCs w:val="24"/>
        </w:rPr>
        <w:t xml:space="preserve"> az</w:t>
      </w:r>
      <w:r w:rsidRPr="002B5917">
        <w:rPr>
          <w:szCs w:val="24"/>
        </w:rPr>
        <w:t xml:space="preserve"> </w:t>
      </w:r>
      <w:r w:rsidRPr="00E674FC">
        <w:rPr>
          <w:b/>
          <w:szCs w:val="24"/>
        </w:rPr>
        <w:t>Ajánlatkérő</w:t>
      </w:r>
      <w:r w:rsidRPr="002B5917">
        <w:rPr>
          <w:szCs w:val="24"/>
        </w:rPr>
        <w:t xml:space="preserve"> érvénytelennek nyilvánítja.</w:t>
      </w:r>
    </w:p>
    <w:p w:rsidR="00A50254" w:rsidRPr="002B5917" w:rsidRDefault="00A50254" w:rsidP="00F63CD6">
      <w:pPr>
        <w:spacing w:beforeLines="50" w:before="120"/>
        <w:ind w:left="340"/>
        <w:jc w:val="both"/>
        <w:rPr>
          <w:szCs w:val="24"/>
        </w:rPr>
      </w:pPr>
      <w:r w:rsidRPr="002B5917">
        <w:rPr>
          <w:szCs w:val="24"/>
        </w:rPr>
        <w:t>A beruházás pénzügyi fedezetéül</w:t>
      </w:r>
      <w:r w:rsidR="007457F1">
        <w:rPr>
          <w:szCs w:val="24"/>
        </w:rPr>
        <w:t xml:space="preserve"> BM támogatás és</w:t>
      </w:r>
      <w:r w:rsidRPr="002B5917">
        <w:rPr>
          <w:szCs w:val="24"/>
        </w:rPr>
        <w:t xml:space="preserve"> </w:t>
      </w:r>
      <w:r>
        <w:rPr>
          <w:szCs w:val="24"/>
        </w:rPr>
        <w:t xml:space="preserve">az </w:t>
      </w:r>
      <w:r w:rsidRPr="00E674FC">
        <w:rPr>
          <w:b/>
          <w:szCs w:val="24"/>
        </w:rPr>
        <w:t>Ajánlatkérő</w:t>
      </w:r>
      <w:r w:rsidRPr="002B5917">
        <w:rPr>
          <w:szCs w:val="24"/>
        </w:rPr>
        <w:t xml:space="preserve"> saját er</w:t>
      </w:r>
      <w:r>
        <w:rPr>
          <w:szCs w:val="24"/>
        </w:rPr>
        <w:t xml:space="preserve">eje </w:t>
      </w:r>
      <w:r w:rsidR="00BC6C62">
        <w:rPr>
          <w:szCs w:val="24"/>
        </w:rPr>
        <w:t>szolgál</w:t>
      </w:r>
      <w:r>
        <w:rPr>
          <w:szCs w:val="24"/>
        </w:rPr>
        <w:t>.</w:t>
      </w:r>
    </w:p>
    <w:p w:rsidR="00A50254" w:rsidRPr="002B5917" w:rsidRDefault="00A50254" w:rsidP="00F63CD6">
      <w:pPr>
        <w:spacing w:beforeLines="50" w:before="120"/>
        <w:ind w:left="340"/>
        <w:jc w:val="both"/>
        <w:rPr>
          <w:szCs w:val="24"/>
        </w:rPr>
      </w:pPr>
      <w:r w:rsidRPr="002B5917">
        <w:rPr>
          <w:szCs w:val="24"/>
        </w:rPr>
        <w:t xml:space="preserve">Az </w:t>
      </w:r>
      <w:r w:rsidRPr="00E674FC">
        <w:rPr>
          <w:b/>
          <w:szCs w:val="24"/>
        </w:rPr>
        <w:t>Ajánlattevő</w:t>
      </w:r>
      <w:r w:rsidRPr="002B5917">
        <w:rPr>
          <w:szCs w:val="24"/>
        </w:rPr>
        <w:t xml:space="preserve"> az ajánlat</w:t>
      </w:r>
      <w:r w:rsidR="00BC6C62">
        <w:rPr>
          <w:szCs w:val="24"/>
        </w:rPr>
        <w:t>tétel</w:t>
      </w:r>
      <w:r w:rsidRPr="002B5917">
        <w:rPr>
          <w:szCs w:val="24"/>
        </w:rPr>
        <w:t xml:space="preserve">i dokumentáció és a helyszín alapos ismerete szerint nyújtsa be ajánlatát. Az </w:t>
      </w:r>
      <w:r w:rsidRPr="00E674FC">
        <w:rPr>
          <w:b/>
          <w:szCs w:val="24"/>
        </w:rPr>
        <w:t>Ajánlattevő</w:t>
      </w:r>
      <w:r w:rsidRPr="002B5917">
        <w:rPr>
          <w:szCs w:val="24"/>
        </w:rPr>
        <w:t xml:space="preserve"> felelős azért, hogy ellenőrizze és azonosítsa a teljes “</w:t>
      </w:r>
      <w:r w:rsidRPr="002B5917">
        <w:rPr>
          <w:i/>
          <w:iCs/>
          <w:szCs w:val="24"/>
        </w:rPr>
        <w:t>Ajánlat</w:t>
      </w:r>
      <w:r>
        <w:rPr>
          <w:i/>
          <w:iCs/>
          <w:szCs w:val="24"/>
        </w:rPr>
        <w:t>tétel</w:t>
      </w:r>
      <w:r w:rsidRPr="002B5917">
        <w:rPr>
          <w:i/>
          <w:iCs/>
          <w:szCs w:val="24"/>
        </w:rPr>
        <w:t>i</w:t>
      </w:r>
      <w:r w:rsidRPr="002B5917">
        <w:rPr>
          <w:szCs w:val="24"/>
        </w:rPr>
        <w:t xml:space="preserve"> </w:t>
      </w:r>
      <w:r w:rsidRPr="002B5917">
        <w:rPr>
          <w:i/>
          <w:iCs/>
          <w:szCs w:val="24"/>
        </w:rPr>
        <w:t>dokumentáció"</w:t>
      </w:r>
      <w:proofErr w:type="spellStart"/>
      <w:r w:rsidRPr="002B5917">
        <w:rPr>
          <w:szCs w:val="24"/>
        </w:rPr>
        <w:t>-t</w:t>
      </w:r>
      <w:proofErr w:type="spellEnd"/>
      <w:r w:rsidRPr="002B5917">
        <w:rPr>
          <w:szCs w:val="24"/>
        </w:rPr>
        <w:t xml:space="preserve">. </w:t>
      </w:r>
    </w:p>
    <w:p w:rsidR="00A50254" w:rsidRPr="002B5917" w:rsidRDefault="00A50254" w:rsidP="00F63CD6">
      <w:pPr>
        <w:spacing w:beforeLines="50" w:before="120"/>
        <w:ind w:left="340"/>
        <w:jc w:val="both"/>
        <w:rPr>
          <w:szCs w:val="24"/>
        </w:rPr>
      </w:pPr>
      <w:r w:rsidRPr="002B5917">
        <w:rPr>
          <w:szCs w:val="24"/>
        </w:rPr>
        <w:t xml:space="preserve">Nem fogadható el semmiféle kifogás azon az alapon, hogy az </w:t>
      </w:r>
      <w:r w:rsidRPr="00E674FC">
        <w:rPr>
          <w:b/>
          <w:szCs w:val="24"/>
        </w:rPr>
        <w:t>Ajánlattevő</w:t>
      </w:r>
      <w:r w:rsidRPr="002B5917">
        <w:rPr>
          <w:szCs w:val="24"/>
        </w:rPr>
        <w:t xml:space="preserve"> elmulasztott meggyőződni a dokumentáció és a Meg</w:t>
      </w:r>
      <w:r w:rsidR="00BC6C62">
        <w:rPr>
          <w:szCs w:val="24"/>
        </w:rPr>
        <w:t>rendelő</w:t>
      </w:r>
      <w:r w:rsidRPr="002B5917">
        <w:rPr>
          <w:szCs w:val="24"/>
        </w:rPr>
        <w:t xml:space="preserve"> által a munkákkal kapcsolatban adott bármilyen információ pontosságáról. </w:t>
      </w:r>
    </w:p>
    <w:p w:rsidR="00A50254" w:rsidRPr="002B5917" w:rsidRDefault="00A50254" w:rsidP="00F63CD6">
      <w:pPr>
        <w:spacing w:beforeLines="50" w:before="120"/>
        <w:ind w:left="340"/>
        <w:jc w:val="both"/>
        <w:rPr>
          <w:szCs w:val="24"/>
        </w:rPr>
      </w:pPr>
      <w:r w:rsidRPr="002B5917">
        <w:rPr>
          <w:szCs w:val="24"/>
        </w:rPr>
        <w:t xml:space="preserve">Az </w:t>
      </w:r>
      <w:r w:rsidRPr="00E674FC">
        <w:rPr>
          <w:b/>
          <w:szCs w:val="24"/>
        </w:rPr>
        <w:t>Ajánlattevőnek</w:t>
      </w:r>
      <w:r w:rsidRPr="002B5917">
        <w:rPr>
          <w:szCs w:val="24"/>
        </w:rPr>
        <w:t xml:space="preserve"> meg kell győződnie arról, hogy a dokumentációban lévő információk az ajánlat megtételéhez elegendők-e, illetve milyen kiegészítő információk szükségesek. </w:t>
      </w:r>
    </w:p>
    <w:p w:rsidR="00A50254" w:rsidRPr="002B5917" w:rsidRDefault="00A50254" w:rsidP="00F63CD6">
      <w:pPr>
        <w:spacing w:beforeLines="50" w:before="120"/>
        <w:ind w:left="340"/>
        <w:jc w:val="both"/>
        <w:rPr>
          <w:szCs w:val="24"/>
        </w:rPr>
      </w:pPr>
      <w:r w:rsidRPr="002B5917">
        <w:rPr>
          <w:szCs w:val="24"/>
        </w:rPr>
        <w:t xml:space="preserve">Bármilyen mulasztás, amelyet az </w:t>
      </w:r>
      <w:r w:rsidRPr="00E674FC">
        <w:rPr>
          <w:b/>
          <w:szCs w:val="24"/>
        </w:rPr>
        <w:t>Ajánlattevő</w:t>
      </w:r>
      <w:r w:rsidRPr="002B5917">
        <w:rPr>
          <w:szCs w:val="24"/>
        </w:rPr>
        <w:t xml:space="preserve"> követ el amiatt, hogy nem szerez megbízható információt az építési helyszínről, az előzményekről, vagy olyan egyéb ügyekről, amelyek befolyásolják a munkák végrehajtását, a munkák befejezését vagy a szerződés cikkelyeinek betartását, nem menti fel az </w:t>
      </w:r>
      <w:r w:rsidRPr="00E674FC">
        <w:rPr>
          <w:b/>
          <w:szCs w:val="24"/>
        </w:rPr>
        <w:t>Ajánlattevőt</w:t>
      </w:r>
      <w:r w:rsidRPr="002B5917">
        <w:rPr>
          <w:szCs w:val="24"/>
        </w:rPr>
        <w:t xml:space="preserve"> – amennyiben az ajánlat</w:t>
      </w:r>
      <w:r>
        <w:rPr>
          <w:szCs w:val="24"/>
        </w:rPr>
        <w:t>a</w:t>
      </w:r>
      <w:r w:rsidRPr="002B5917">
        <w:rPr>
          <w:szCs w:val="24"/>
        </w:rPr>
        <w:t xml:space="preserve"> elfogadást nyert – azok alól a kockázatok, kötelezettségek és felelősség alól, melyek a szerződés szerint reá hárulnak a munkák befejezése és átadása tekintetében.</w:t>
      </w:r>
    </w:p>
    <w:p w:rsidR="00A50254" w:rsidRPr="002B5917" w:rsidRDefault="00A50254" w:rsidP="00F63CD6">
      <w:pPr>
        <w:spacing w:beforeLines="50" w:before="120"/>
        <w:ind w:left="340"/>
        <w:jc w:val="both"/>
        <w:rPr>
          <w:szCs w:val="24"/>
        </w:rPr>
      </w:pPr>
      <w:r w:rsidRPr="002B5917">
        <w:rPr>
          <w:szCs w:val="24"/>
        </w:rPr>
        <w:t>Az eljárás nyertesével történő szerződéskötés meghiúsulása ill</w:t>
      </w:r>
      <w:r>
        <w:rPr>
          <w:szCs w:val="24"/>
        </w:rPr>
        <w:t>etve</w:t>
      </w:r>
      <w:r w:rsidRPr="002B5917">
        <w:rPr>
          <w:szCs w:val="24"/>
        </w:rPr>
        <w:t xml:space="preserve"> a bontó feltétel bekövetkezte esetén az </w:t>
      </w:r>
      <w:r w:rsidRPr="00E674FC">
        <w:rPr>
          <w:b/>
          <w:szCs w:val="24"/>
        </w:rPr>
        <w:t>Ajánlatkérő</w:t>
      </w:r>
      <w:r w:rsidRPr="002B5917">
        <w:rPr>
          <w:szCs w:val="24"/>
        </w:rPr>
        <w:t xml:space="preserve"> a másodiknak kihirdetett ajánlattevővel köt szerződést, amennyiben a második helyezett kihirdetésre kerül.</w:t>
      </w:r>
    </w:p>
    <w:p w:rsidR="00A50254" w:rsidRPr="002B5917" w:rsidRDefault="00A50254" w:rsidP="00F63CD6">
      <w:pPr>
        <w:spacing w:beforeLines="50" w:before="120"/>
        <w:ind w:left="340"/>
        <w:jc w:val="both"/>
        <w:rPr>
          <w:szCs w:val="24"/>
        </w:rPr>
      </w:pPr>
      <w:r>
        <w:rPr>
          <w:szCs w:val="24"/>
        </w:rPr>
        <w:t xml:space="preserve">Az </w:t>
      </w:r>
      <w:r w:rsidRPr="00E674FC">
        <w:rPr>
          <w:b/>
          <w:szCs w:val="24"/>
        </w:rPr>
        <w:t>Ajánlattevő</w:t>
      </w:r>
      <w:r w:rsidRPr="002B5917">
        <w:rPr>
          <w:szCs w:val="24"/>
        </w:rPr>
        <w:t xml:space="preserve"> ajánlatában kifejezetten és elkülönített módon közölt üzleti titok nyilvánosságra hozatalát megtilthatja. </w:t>
      </w:r>
      <w:r w:rsidRPr="00817741">
        <w:rPr>
          <w:szCs w:val="24"/>
        </w:rPr>
        <w:t xml:space="preserve">Amennyiben erre nem tart igényt, úgy azt az </w:t>
      </w:r>
      <w:r w:rsidRPr="00817741">
        <w:rPr>
          <w:b/>
          <w:szCs w:val="24"/>
        </w:rPr>
        <w:t>Ajánlattevő</w:t>
      </w:r>
      <w:r w:rsidRPr="00817741">
        <w:rPr>
          <w:szCs w:val="24"/>
        </w:rPr>
        <w:t xml:space="preserve"> köteles nyilatkozattal jelezni ajánlatában.</w:t>
      </w:r>
    </w:p>
    <w:p w:rsidR="00A50254" w:rsidRPr="002B5917" w:rsidRDefault="00A50254" w:rsidP="00F63CD6">
      <w:pPr>
        <w:spacing w:beforeLines="50" w:before="120"/>
        <w:ind w:left="340"/>
        <w:jc w:val="both"/>
        <w:rPr>
          <w:szCs w:val="24"/>
        </w:rPr>
      </w:pPr>
      <w:r w:rsidRPr="000202F4">
        <w:rPr>
          <w:szCs w:val="24"/>
        </w:rPr>
        <w:lastRenderedPageBreak/>
        <w:t>A Dokumentációt a szellemi alkotásokról szóló jogszabályok oltalomban részesítik, így annak másolása, terjesztése, felhasználása részeiben vagy egészében, a jelen eljárás keretein kívül jogellenes.</w:t>
      </w:r>
    </w:p>
    <w:p w:rsidR="00A50254" w:rsidRPr="002B5917" w:rsidRDefault="00A50254" w:rsidP="00F63CD6">
      <w:pPr>
        <w:spacing w:beforeLines="50" w:before="120"/>
        <w:ind w:left="340"/>
        <w:jc w:val="both"/>
        <w:rPr>
          <w:szCs w:val="24"/>
        </w:rPr>
      </w:pPr>
      <w:r w:rsidRPr="002B5917">
        <w:rPr>
          <w:szCs w:val="24"/>
        </w:rPr>
        <w:t xml:space="preserve">Az </w:t>
      </w:r>
      <w:r w:rsidRPr="00E674FC">
        <w:rPr>
          <w:b/>
          <w:szCs w:val="24"/>
        </w:rPr>
        <w:t>Ajánlattevők</w:t>
      </w:r>
      <w:r w:rsidRPr="002B5917">
        <w:rPr>
          <w:szCs w:val="24"/>
        </w:rPr>
        <w:t xml:space="preserve"> kötelesek ellenőrizni, hogy a teljes dokumentációt átvették-e. Az </w:t>
      </w:r>
      <w:r w:rsidRPr="00E674FC">
        <w:rPr>
          <w:b/>
          <w:szCs w:val="24"/>
        </w:rPr>
        <w:t>Ajánlatkérő</w:t>
      </w:r>
      <w:r w:rsidRPr="002B5917">
        <w:rPr>
          <w:szCs w:val="24"/>
        </w:rPr>
        <w:t xml:space="preserve"> nem tehető felelőssé, amennyiben az </w:t>
      </w:r>
      <w:r w:rsidRPr="00E674FC">
        <w:rPr>
          <w:b/>
          <w:szCs w:val="24"/>
        </w:rPr>
        <w:t>Ajánlattevő</w:t>
      </w:r>
      <w:r w:rsidRPr="002B5917">
        <w:rPr>
          <w:szCs w:val="24"/>
        </w:rPr>
        <w:t xml:space="preserve"> elmulasztotta a dokumentác</w:t>
      </w:r>
      <w:r>
        <w:rPr>
          <w:szCs w:val="24"/>
        </w:rPr>
        <w:t>ió valamely részének átvételét.</w:t>
      </w:r>
    </w:p>
    <w:p w:rsidR="00A50254" w:rsidRDefault="00A50254" w:rsidP="00043BF1">
      <w:pPr>
        <w:jc w:val="both"/>
        <w:rPr>
          <w:b/>
          <w:sz w:val="28"/>
        </w:rPr>
      </w:pPr>
    </w:p>
    <w:p w:rsidR="00A50254" w:rsidRDefault="00A50254" w:rsidP="00043BF1">
      <w:pPr>
        <w:jc w:val="both"/>
        <w:rPr>
          <w:b/>
          <w:sz w:val="28"/>
        </w:rPr>
      </w:pPr>
      <w:r>
        <w:rPr>
          <w:b/>
          <w:sz w:val="28"/>
        </w:rPr>
        <w:t>2.</w:t>
      </w:r>
      <w:r>
        <w:rPr>
          <w:b/>
          <w:sz w:val="28"/>
        </w:rPr>
        <w:tab/>
      </w:r>
      <w:r>
        <w:rPr>
          <w:b/>
          <w:sz w:val="28"/>
        </w:rPr>
        <w:tab/>
        <w:t>A dokumentációban alkalmazott egyes kifejezések értelmezése:</w:t>
      </w:r>
    </w:p>
    <w:p w:rsidR="00A50254" w:rsidRPr="008F0AE6" w:rsidRDefault="00A50254" w:rsidP="00043BF1">
      <w:pPr>
        <w:jc w:val="both"/>
        <w:rPr>
          <w:szCs w:val="24"/>
        </w:rPr>
      </w:pPr>
    </w:p>
    <w:p w:rsidR="00A50254" w:rsidRDefault="00A50254" w:rsidP="00CC25EA">
      <w:pPr>
        <w:ind w:left="340"/>
        <w:jc w:val="both"/>
      </w:pPr>
      <w:r w:rsidRPr="00EA473B">
        <w:rPr>
          <w:b/>
          <w:bCs/>
          <w:i/>
        </w:rPr>
        <w:t xml:space="preserve">Ajánlat: </w:t>
      </w:r>
      <w:r>
        <w:t>A</w:t>
      </w:r>
      <w:r w:rsidRPr="00EA473B">
        <w:t xml:space="preserve">z ajánlat, mint dokumentum és a folyamat, mint annak elkészítése, benyújtása, stb. néhol szükségessé teszi a másképpen nem elérhető megkülönböztetést. Az Ajánlat, mint fogalom ezzel a céllal kerül használatra. Az </w:t>
      </w:r>
      <w:r>
        <w:t>A</w:t>
      </w:r>
      <w:r w:rsidRPr="00EA473B">
        <w:t>jánlat</w:t>
      </w:r>
      <w:r>
        <w:t>t</w:t>
      </w:r>
      <w:r w:rsidRPr="00EA473B">
        <w:t>evő ajánlatát a jelen dokumentációban előírtaknak megfelelően a dokumentáció egészét egységként kezelő módon kell, hogy elkészítse.</w:t>
      </w:r>
    </w:p>
    <w:p w:rsidR="00A50254" w:rsidRDefault="00A50254" w:rsidP="00F63CD6">
      <w:pPr>
        <w:spacing w:beforeLines="50" w:before="120"/>
        <w:ind w:left="340"/>
        <w:jc w:val="both"/>
        <w:rPr>
          <w:b/>
          <w:i/>
        </w:rPr>
      </w:pPr>
      <w:r w:rsidRPr="00EA473B">
        <w:rPr>
          <w:b/>
          <w:bCs/>
          <w:i/>
        </w:rPr>
        <w:t>Ajánlat</w:t>
      </w:r>
      <w:r>
        <w:rPr>
          <w:b/>
          <w:bCs/>
          <w:i/>
        </w:rPr>
        <w:t>tétel</w:t>
      </w:r>
      <w:r w:rsidRPr="00EA473B">
        <w:rPr>
          <w:b/>
          <w:bCs/>
          <w:i/>
        </w:rPr>
        <w:t xml:space="preserve">i felhívás vagy Felhívás: </w:t>
      </w:r>
      <w:r w:rsidRPr="009C4AC7">
        <w:t>Az ajánlattevők részére e tárgyban a jelen közbeszerzési eljárás megkezdésére közvetlenül megküldött hirdetmény (ideértve adott esetben annak helyesbítését és módosítását is)</w:t>
      </w:r>
      <w:r w:rsidRPr="00EA473B">
        <w:t>.</w:t>
      </w:r>
    </w:p>
    <w:p w:rsidR="00A50254" w:rsidRDefault="00A50254" w:rsidP="00F63CD6">
      <w:pPr>
        <w:spacing w:beforeLines="50" w:before="120"/>
        <w:ind w:left="340"/>
        <w:jc w:val="both"/>
      </w:pPr>
      <w:r w:rsidRPr="00E674FC">
        <w:rPr>
          <w:b/>
          <w:i/>
        </w:rPr>
        <w:t>Ajánlatkérő</w:t>
      </w:r>
      <w:r>
        <w:rPr>
          <w:i/>
        </w:rPr>
        <w:t>:</w:t>
      </w:r>
      <w:r>
        <w:t xml:space="preserve"> Az ajánlattételi felhívás I.1. </w:t>
      </w:r>
      <w:proofErr w:type="gramStart"/>
      <w:r>
        <w:t>pontjában</w:t>
      </w:r>
      <w:proofErr w:type="gramEnd"/>
      <w:r>
        <w:t xml:space="preserve"> meghatározott szervezet, amely azonos a közbeszerzési eljárás eredményeként létrejött szerződésben a megrendelővel.</w:t>
      </w:r>
    </w:p>
    <w:p w:rsidR="00A50254" w:rsidRPr="00945C52" w:rsidRDefault="00A50254" w:rsidP="00F63CD6">
      <w:pPr>
        <w:spacing w:beforeLines="50" w:before="120"/>
        <w:ind w:left="340"/>
        <w:jc w:val="both"/>
      </w:pPr>
      <w:r w:rsidRPr="00E674FC">
        <w:rPr>
          <w:b/>
          <w:i/>
        </w:rPr>
        <w:t>Ajánlattevő</w:t>
      </w:r>
      <w:r>
        <w:rPr>
          <w:i/>
        </w:rPr>
        <w:t>:</w:t>
      </w:r>
      <w:r>
        <w:t xml:space="preserve"> A</w:t>
      </w:r>
      <w:r w:rsidRPr="001E3CEC">
        <w:t>z a gazdasági szereplő, aki (amely) a közbeszerzési eljárásban ajánlatot nyújt be</w:t>
      </w:r>
      <w:r w:rsidRPr="00945C52">
        <w:t>;</w:t>
      </w:r>
    </w:p>
    <w:p w:rsidR="002D3CE6" w:rsidRPr="001E3CEC" w:rsidRDefault="00A50254" w:rsidP="002D3CE6">
      <w:pPr>
        <w:spacing w:beforeLines="50" w:before="120"/>
        <w:ind w:left="340"/>
        <w:jc w:val="both"/>
      </w:pPr>
      <w:r w:rsidRPr="00EA473B">
        <w:rPr>
          <w:b/>
          <w:bCs/>
          <w:i/>
        </w:rPr>
        <w:t>Alvállalkozó:</w:t>
      </w:r>
      <w:r w:rsidRPr="00EA473B">
        <w:rPr>
          <w:b/>
          <w:bCs/>
        </w:rPr>
        <w:t xml:space="preserve"> </w:t>
      </w:r>
      <w:r w:rsidR="002D3CE6">
        <w:t>A</w:t>
      </w:r>
      <w:r w:rsidR="002D3CE6" w:rsidRPr="001E3CEC">
        <w:t xml:space="preserve">z a gazdasági szereplő, aki (amely) a közbeszerzési eljárás eredményeként megkötött szerződés teljesítésében az ajánlattevő által bevontan közvetlenül vesz részt, kivéve </w:t>
      </w:r>
    </w:p>
    <w:p w:rsidR="002D3CE6" w:rsidRPr="001E3CEC" w:rsidRDefault="002D3CE6" w:rsidP="002D3CE6">
      <w:pPr>
        <w:spacing w:beforeLines="50" w:before="120"/>
        <w:ind w:left="993"/>
        <w:jc w:val="both"/>
      </w:pPr>
      <w:proofErr w:type="gramStart"/>
      <w:r w:rsidRPr="001E3CEC">
        <w:rPr>
          <w:i/>
          <w:iCs/>
        </w:rPr>
        <w:t>a</w:t>
      </w:r>
      <w:proofErr w:type="gramEnd"/>
      <w:r w:rsidRPr="001E3CEC">
        <w:rPr>
          <w:i/>
          <w:iCs/>
        </w:rPr>
        <w:t xml:space="preserve">) </w:t>
      </w:r>
      <w:r w:rsidRPr="001E3CEC">
        <w:t xml:space="preserve">azon gazdasági szereplőt, amely tevékenységét kizárólagos jog alapján végzi, </w:t>
      </w:r>
    </w:p>
    <w:p w:rsidR="002D3CE6" w:rsidRDefault="002D3CE6" w:rsidP="002D3CE6">
      <w:pPr>
        <w:spacing w:beforeLines="50" w:before="120"/>
        <w:ind w:left="1276" w:hanging="283"/>
        <w:jc w:val="both"/>
      </w:pPr>
      <w:r w:rsidRPr="00DF4554">
        <w:rPr>
          <w:i/>
        </w:rPr>
        <w:t>b)</w:t>
      </w:r>
      <w:r>
        <w:tab/>
      </w:r>
      <w:r w:rsidRPr="005C78AE">
        <w:t>a szerződés teljesítéséhez igénybe venni kívánt gyártót, forgalmazót, alkatrész vagy alapanyag eladóját</w:t>
      </w:r>
      <w:r w:rsidRPr="00DF4554">
        <w:t>,</w:t>
      </w:r>
    </w:p>
    <w:p w:rsidR="00FA64B3" w:rsidRPr="00DF4554" w:rsidRDefault="002D3CE6" w:rsidP="002D3CE6">
      <w:pPr>
        <w:spacing w:beforeLines="50" w:before="120"/>
        <w:ind w:left="1276" w:hanging="283"/>
        <w:jc w:val="both"/>
        <w:rPr>
          <w:i/>
        </w:rPr>
      </w:pPr>
      <w:r w:rsidRPr="00DF4554">
        <w:rPr>
          <w:i/>
        </w:rPr>
        <w:t>c)</w:t>
      </w:r>
      <w:r>
        <w:tab/>
      </w:r>
      <w:r w:rsidRPr="005C78AE">
        <w:t>építési beruházás esetén az építőanyag-eladót</w:t>
      </w:r>
      <w:r w:rsidR="00FA64B3" w:rsidRPr="00DF4554">
        <w:t>;</w:t>
      </w:r>
    </w:p>
    <w:p w:rsidR="00A50254" w:rsidRDefault="00A50254" w:rsidP="00F63CD6">
      <w:pPr>
        <w:spacing w:beforeLines="50" w:before="120"/>
        <w:ind w:left="340"/>
        <w:jc w:val="both"/>
        <w:rPr>
          <w:lang w:val="cs-CZ"/>
        </w:rPr>
      </w:pPr>
      <w:r w:rsidRPr="00E674FC">
        <w:rPr>
          <w:b/>
          <w:i/>
          <w:lang w:val="cs-CZ"/>
        </w:rPr>
        <w:t>Dokumentáció</w:t>
      </w:r>
      <w:r>
        <w:rPr>
          <w:i/>
          <w:lang w:val="cs-CZ"/>
        </w:rPr>
        <w:t>:</w:t>
      </w:r>
      <w:r>
        <w:rPr>
          <w:lang w:val="cs-CZ"/>
        </w:rPr>
        <w:t xml:space="preserve"> Az általános és speciális követelményeket tartalmazó jelen kötet, melyet az Ajánlatkérő az Ajánlattevők rendelkezésére bocsát. A dokumentáció átvétele az érvényes ajánlattétel feltétele.</w:t>
      </w:r>
    </w:p>
    <w:p w:rsidR="00A50254" w:rsidRPr="001E3CEC" w:rsidRDefault="00A50254" w:rsidP="00F63CD6">
      <w:pPr>
        <w:spacing w:beforeLines="50" w:before="120"/>
        <w:ind w:left="340"/>
        <w:jc w:val="both"/>
        <w:rPr>
          <w:snapToGrid w:val="0"/>
          <w:szCs w:val="24"/>
        </w:rPr>
      </w:pPr>
      <w:r>
        <w:rPr>
          <w:b/>
          <w:i/>
          <w:szCs w:val="24"/>
          <w:lang w:val="cs-CZ"/>
        </w:rPr>
        <w:t>E</w:t>
      </w:r>
      <w:r w:rsidRPr="00E674FC">
        <w:rPr>
          <w:b/>
          <w:i/>
          <w:szCs w:val="24"/>
          <w:lang w:val="cs-CZ"/>
        </w:rPr>
        <w:t>ljárás tisztasága, esélyegyenlőség</w:t>
      </w:r>
      <w:r>
        <w:rPr>
          <w:i/>
          <w:szCs w:val="24"/>
          <w:lang w:val="cs-CZ"/>
        </w:rPr>
        <w:t>:</w:t>
      </w:r>
      <w:r>
        <w:rPr>
          <w:b/>
          <w:i/>
          <w:szCs w:val="24"/>
          <w:lang w:val="cs-CZ"/>
        </w:rPr>
        <w:t xml:space="preserve"> </w:t>
      </w:r>
      <w:r w:rsidR="002D3CE6">
        <w:rPr>
          <w:snapToGrid w:val="0"/>
          <w:szCs w:val="24"/>
          <w:lang w:val="cs-CZ"/>
        </w:rPr>
        <w:t xml:space="preserve">A közbeszerzési eljárásban – az egyes eljárási cselekmények, az ajánlatok értékelése során hozott döntés és a szerződés megkötése tekintetében – az Ajánlatkérő köteles biztosítani, </w:t>
      </w:r>
      <w:r w:rsidR="002D3CE6" w:rsidRPr="001E3CEC">
        <w:rPr>
          <w:snapToGrid w:val="0"/>
          <w:szCs w:val="24"/>
        </w:rPr>
        <w:t>a gazdasági szereplő pedig tiszteletben tartani a verseny tisztaságát, átláthatóságát és nyilvánosságát</w:t>
      </w:r>
      <w:r w:rsidR="002D3CE6">
        <w:rPr>
          <w:snapToGrid w:val="0"/>
          <w:szCs w:val="24"/>
          <w:lang w:val="cs-CZ"/>
        </w:rPr>
        <w:t xml:space="preserve">. Az Ajánlatkérőnek </w:t>
      </w:r>
      <w:r w:rsidR="002D3CE6" w:rsidRPr="001E3CEC">
        <w:rPr>
          <w:snapToGrid w:val="0"/>
          <w:szCs w:val="24"/>
        </w:rPr>
        <w:t>esélyegyenlőséget és egyenlő bánásmódot kell biztosítania a gazdasági szereplők számára</w:t>
      </w:r>
      <w:r w:rsidR="002D3CE6">
        <w:rPr>
          <w:snapToGrid w:val="0"/>
          <w:szCs w:val="24"/>
          <w:lang w:val="cs-CZ"/>
        </w:rPr>
        <w:t xml:space="preserve">. </w:t>
      </w:r>
      <w:r w:rsidR="002D3CE6" w:rsidRPr="001E3CEC">
        <w:rPr>
          <w:snapToGrid w:val="0"/>
          <w:szCs w:val="24"/>
        </w:rPr>
        <w:t>Az ajánlatkérő és a gazdasági szereplők a közbeszerzési eljárásban a jóhiszeműség és tisztesség, valamint a rendeltetésszerű joggyakorlás követelményeinek megfelelően kötelesek eljárni</w:t>
      </w:r>
      <w:r w:rsidR="002D3CE6">
        <w:rPr>
          <w:snapToGrid w:val="0"/>
          <w:szCs w:val="24"/>
        </w:rPr>
        <w:t>.</w:t>
      </w:r>
    </w:p>
    <w:p w:rsidR="00A50254" w:rsidRDefault="00A50254" w:rsidP="00F63CD6">
      <w:pPr>
        <w:spacing w:beforeLines="50" w:before="120"/>
        <w:ind w:left="340"/>
        <w:jc w:val="both"/>
      </w:pPr>
      <w:r w:rsidRPr="00857544">
        <w:rPr>
          <w:b/>
          <w:bCs/>
          <w:i/>
        </w:rPr>
        <w:t>Eljáró:</w:t>
      </w:r>
      <w:r w:rsidRPr="00857544">
        <w:rPr>
          <w:b/>
          <w:bCs/>
        </w:rPr>
        <w:t xml:space="preserve"> </w:t>
      </w:r>
      <w:r>
        <w:t>A</w:t>
      </w:r>
      <w:r w:rsidRPr="00857544">
        <w:t xml:space="preserve"> közbeszerzési eljárás teljes menete során az Ajánlatkérő nevében eljáró személy</w:t>
      </w:r>
      <w:r>
        <w:t>/szervezet</w:t>
      </w:r>
      <w:r w:rsidRPr="00857544">
        <w:t>, aki azonban nem jogosult a közbeszerzési eljárás eredményeképpen a nyertes Ajánlattevővel szerződéses jogviszonyt létesíteni.</w:t>
      </w:r>
    </w:p>
    <w:p w:rsidR="00A50254" w:rsidRDefault="00A50254" w:rsidP="00F63CD6">
      <w:pPr>
        <w:spacing w:beforeLines="50" w:before="120"/>
        <w:ind w:left="340"/>
        <w:jc w:val="both"/>
      </w:pPr>
      <w:r w:rsidRPr="00857544">
        <w:rPr>
          <w:b/>
          <w:bCs/>
          <w:i/>
        </w:rPr>
        <w:t>Európai Szabvány:</w:t>
      </w:r>
      <w:r w:rsidRPr="00857544">
        <w:rPr>
          <w:b/>
          <w:bCs/>
        </w:rPr>
        <w:t xml:space="preserve"> </w:t>
      </w:r>
      <w:r>
        <w:t>A</w:t>
      </w:r>
      <w:r w:rsidRPr="00857544">
        <w:t xml:space="preserve"> nemzeti szabványosításról szóló törvényben így meghatározott fogalom, azaz olyan szabvány, amelyet európai szabványügyi szervezet fogadott el, és tett a közösség számára hozzáférhetővé.</w:t>
      </w:r>
    </w:p>
    <w:p w:rsidR="00A50254" w:rsidRDefault="00A50254" w:rsidP="00F63CD6">
      <w:pPr>
        <w:spacing w:beforeLines="50" w:before="120"/>
        <w:ind w:left="340"/>
        <w:jc w:val="both"/>
      </w:pPr>
      <w:r w:rsidRPr="00857544">
        <w:rPr>
          <w:b/>
          <w:bCs/>
          <w:i/>
        </w:rPr>
        <w:t>Fedőlap:</w:t>
      </w:r>
      <w:r w:rsidRPr="00857544">
        <w:rPr>
          <w:b/>
          <w:bCs/>
        </w:rPr>
        <w:t xml:space="preserve"> </w:t>
      </w:r>
      <w:r>
        <w:t>A</w:t>
      </w:r>
      <w:r w:rsidRPr="00857544">
        <w:t>z ajánlat első sorszámozott oldala, az ajánlat iratkötegének (dossziéjának) elülső Borítóját követi</w:t>
      </w:r>
      <w:r>
        <w:t>.</w:t>
      </w:r>
      <w:r w:rsidRPr="00857544">
        <w:t xml:space="preserve"> </w:t>
      </w:r>
      <w:r>
        <w:t>A</w:t>
      </w:r>
      <w:r w:rsidRPr="00857544">
        <w:t xml:space="preserve"> fedőlapot a jelen dokumentációban előírtak szerint kell elkészíteni.</w:t>
      </w:r>
    </w:p>
    <w:p w:rsidR="00A50254" w:rsidRDefault="00A50254" w:rsidP="00F63CD6">
      <w:pPr>
        <w:spacing w:beforeLines="50" w:before="120"/>
        <w:ind w:left="340"/>
        <w:jc w:val="both"/>
      </w:pPr>
      <w:proofErr w:type="gramStart"/>
      <w:r w:rsidRPr="00857544">
        <w:rPr>
          <w:b/>
          <w:bCs/>
          <w:i/>
        </w:rPr>
        <w:t>Hamis adat</w:t>
      </w:r>
      <w:proofErr w:type="gramEnd"/>
      <w:r w:rsidRPr="00857544">
        <w:rPr>
          <w:b/>
          <w:bCs/>
          <w:i/>
        </w:rPr>
        <w:t>:</w:t>
      </w:r>
      <w:r w:rsidRPr="00857544">
        <w:rPr>
          <w:b/>
          <w:bCs/>
        </w:rPr>
        <w:t xml:space="preserve"> </w:t>
      </w:r>
      <w:r>
        <w:t>A</w:t>
      </w:r>
      <w:r w:rsidRPr="00DF4554">
        <w:t xml:space="preserve"> valóságnak megfelelően ismert, de a valóságtól eltérően közölt adat</w:t>
      </w:r>
      <w:r w:rsidRPr="00857544">
        <w:t>.</w:t>
      </w:r>
    </w:p>
    <w:p w:rsidR="00A50254" w:rsidRDefault="00A50254" w:rsidP="00F63CD6">
      <w:pPr>
        <w:spacing w:beforeLines="50" w:before="120"/>
        <w:ind w:left="340"/>
        <w:jc w:val="both"/>
      </w:pPr>
      <w:r>
        <w:rPr>
          <w:b/>
          <w:bCs/>
          <w:i/>
        </w:rPr>
        <w:t>Hamis nyilatkozat:</w:t>
      </w:r>
      <w:r>
        <w:t xml:space="preserve"> Olyan nyilatkozat, </w:t>
      </w:r>
      <w:r w:rsidRPr="000F66E0">
        <w:t>mely hamis adatot tartalmaz</w:t>
      </w:r>
      <w:r>
        <w:t>.</w:t>
      </w:r>
    </w:p>
    <w:p w:rsidR="00FA64B3" w:rsidRDefault="00FA64B3" w:rsidP="00FA64B3">
      <w:pPr>
        <w:spacing w:beforeLines="50" w:before="120"/>
        <w:ind w:left="340"/>
        <w:jc w:val="both"/>
      </w:pPr>
      <w:r w:rsidRPr="00857544">
        <w:rPr>
          <w:b/>
          <w:bCs/>
          <w:i/>
        </w:rPr>
        <w:lastRenderedPageBreak/>
        <w:t>Hozzátartozó:</w:t>
      </w:r>
      <w:r w:rsidRPr="00857544">
        <w:rPr>
          <w:b/>
          <w:bCs/>
        </w:rPr>
        <w:t xml:space="preserve"> </w:t>
      </w:r>
      <w:r>
        <w:t>A</w:t>
      </w:r>
      <w:r w:rsidRPr="00857544">
        <w:t xml:space="preserve"> Polgári Törvénykönyvről szóló </w:t>
      </w:r>
      <w:r>
        <w:t xml:space="preserve">2013. évi </w:t>
      </w:r>
      <w:r w:rsidRPr="00857544">
        <w:t xml:space="preserve">V. törvény (a továbbiakban: Ptk.) </w:t>
      </w:r>
      <w:r>
        <w:t>8:1. § (1) bekezdés</w:t>
      </w:r>
      <w:r w:rsidRPr="00857544">
        <w:t xml:space="preserve"> </w:t>
      </w:r>
      <w:r>
        <w:t>2.</w:t>
      </w:r>
      <w:r w:rsidRPr="00857544">
        <w:t xml:space="preserve"> pontjában meghatározott személy.</w:t>
      </w:r>
    </w:p>
    <w:p w:rsidR="00A50254" w:rsidRDefault="00A50254" w:rsidP="00F63CD6">
      <w:pPr>
        <w:spacing w:beforeLines="50" w:before="120"/>
        <w:ind w:left="340"/>
        <w:jc w:val="both"/>
      </w:pPr>
      <w:r w:rsidRPr="00857544">
        <w:rPr>
          <w:b/>
          <w:bCs/>
          <w:i/>
        </w:rPr>
        <w:t>Írásbeli, írásban:</w:t>
      </w:r>
      <w:r w:rsidRPr="00857544">
        <w:rPr>
          <w:b/>
          <w:bCs/>
        </w:rPr>
        <w:t xml:space="preserve"> </w:t>
      </w:r>
      <w:r w:rsidR="002D3CE6">
        <w:t>A</w:t>
      </w:r>
      <w:r w:rsidR="002D3CE6" w:rsidRPr="00E34177">
        <w:t xml:space="preserve"> közbeszerzési eljárás során tett nyilatkozatok, illetve eljárási cselekmények tekintetében bármely, szavakból vagy számjegyekből álló kifejezés, amely olvasható, reprodukálható, majd közölhető, ideértve az elektronikus úton továbbított és tárolt adatokat is</w:t>
      </w:r>
      <w:r w:rsidRPr="00857544">
        <w:t>.</w:t>
      </w:r>
    </w:p>
    <w:p w:rsidR="00A50254" w:rsidRDefault="00A50254" w:rsidP="00F63CD6">
      <w:pPr>
        <w:spacing w:beforeLines="50" w:before="120"/>
        <w:ind w:left="340"/>
        <w:jc w:val="both"/>
      </w:pPr>
      <w:r w:rsidRPr="00857544">
        <w:rPr>
          <w:b/>
          <w:bCs/>
          <w:i/>
        </w:rPr>
        <w:t>Közbeszerzési eljárás előkészítése:</w:t>
      </w:r>
      <w:r w:rsidRPr="00857544">
        <w:rPr>
          <w:b/>
          <w:bCs/>
        </w:rPr>
        <w:t xml:space="preserve"> </w:t>
      </w:r>
      <w:r w:rsidR="002D3CE6">
        <w:t>A</w:t>
      </w:r>
      <w:r w:rsidR="002D3CE6" w:rsidRPr="00E34177">
        <w:t>z adott közbeszerzési eljárás megkezdéséhez szükséges cselekmények elvégzése, így különösen az adott közbeszerzéssel kapcsolatos helyzet- és piacfelmérés, előzetes piaci konzultáció, a közbeszerzés becsült értékének felmérése, a közbeszerzési dokumentumok előkészítése</w:t>
      </w:r>
      <w:r w:rsidRPr="00857544">
        <w:t>.</w:t>
      </w:r>
    </w:p>
    <w:p w:rsidR="00A50254" w:rsidRDefault="00A50254" w:rsidP="00F63CD6">
      <w:pPr>
        <w:spacing w:beforeLines="50" w:before="120"/>
        <w:ind w:left="340"/>
        <w:jc w:val="both"/>
      </w:pPr>
      <w:r w:rsidRPr="00857544">
        <w:rPr>
          <w:b/>
          <w:bCs/>
          <w:i/>
        </w:rPr>
        <w:t>Közös ajánlattevők:</w:t>
      </w:r>
      <w:r w:rsidRPr="00857544">
        <w:rPr>
          <w:b/>
          <w:bCs/>
        </w:rPr>
        <w:t xml:space="preserve"> </w:t>
      </w:r>
      <w:r w:rsidR="002D3CE6">
        <w:t>A</w:t>
      </w:r>
      <w:r w:rsidR="002D3CE6" w:rsidRPr="00857544">
        <w:t xml:space="preserve">zon </w:t>
      </w:r>
      <w:r w:rsidR="002D3CE6">
        <w:t>A</w:t>
      </w:r>
      <w:r w:rsidR="002D3CE6" w:rsidRPr="00857544">
        <w:t xml:space="preserve">jánlattevők, akik önállóan is </w:t>
      </w:r>
      <w:r w:rsidR="002D3CE6">
        <w:t>A</w:t>
      </w:r>
      <w:r w:rsidR="002D3CE6" w:rsidRPr="00857544">
        <w:t>jánlattevőnek minősülnek, de jelen eljárásban közösen nyújtanak be ajánlatot</w:t>
      </w:r>
      <w:r w:rsidRPr="00857544">
        <w:t>.</w:t>
      </w:r>
    </w:p>
    <w:p w:rsidR="00A50254" w:rsidRDefault="00A50254" w:rsidP="00F63CD6">
      <w:pPr>
        <w:spacing w:beforeLines="50" w:before="120"/>
        <w:ind w:left="340"/>
        <w:jc w:val="both"/>
      </w:pPr>
      <w:r w:rsidRPr="00BD3D77">
        <w:rPr>
          <w:b/>
          <w:bCs/>
          <w:i/>
        </w:rPr>
        <w:t>Létesítő okirat:</w:t>
      </w:r>
      <w:r w:rsidRPr="00BD3D77">
        <w:rPr>
          <w:b/>
          <w:bCs/>
        </w:rPr>
        <w:t xml:space="preserve"> </w:t>
      </w:r>
      <w:r>
        <w:t>J</w:t>
      </w:r>
      <w:r w:rsidRPr="00BD3D77">
        <w:t>ogi személy vagy jogi személyiség nélküli gazdasági társaság (szervezet) alapításához szükséges, jogszabályban előírt okirat.</w:t>
      </w:r>
    </w:p>
    <w:p w:rsidR="00A50254" w:rsidRPr="00BD3D77" w:rsidRDefault="00A50254" w:rsidP="00F63CD6">
      <w:pPr>
        <w:spacing w:beforeLines="50" w:before="120"/>
        <w:ind w:left="288"/>
        <w:jc w:val="both"/>
      </w:pPr>
      <w:r w:rsidRPr="00BD3D77">
        <w:rPr>
          <w:b/>
          <w:bCs/>
          <w:i/>
        </w:rPr>
        <w:t>Meghatározó befolyást</w:t>
      </w:r>
      <w:r w:rsidRPr="00BD3D77">
        <w:rPr>
          <w:b/>
          <w:bCs/>
        </w:rPr>
        <w:t xml:space="preserve"> </w:t>
      </w:r>
      <w:r w:rsidRPr="00BD3D77">
        <w:t>képes gyakorolni az a szervezet, amely az alábbi feltételek közül legalább eggyel rendelkezik egy másik szervezet tekintetében:</w:t>
      </w:r>
    </w:p>
    <w:p w:rsidR="00A50254" w:rsidRPr="00BD3D77" w:rsidRDefault="00A50254" w:rsidP="00F63CD6">
      <w:pPr>
        <w:numPr>
          <w:ilvl w:val="0"/>
          <w:numId w:val="5"/>
        </w:numPr>
        <w:tabs>
          <w:tab w:val="clear" w:pos="1872"/>
          <w:tab w:val="num" w:pos="993"/>
        </w:tabs>
        <w:spacing w:beforeLines="50" w:before="120"/>
        <w:ind w:left="993" w:hanging="426"/>
        <w:jc w:val="both"/>
      </w:pPr>
      <w:r w:rsidRPr="00BD3D77">
        <w:t>a tagok (részvényesek) szavazatának többségével tulajdoni hányada alapján egyedül rendelkezik,</w:t>
      </w:r>
    </w:p>
    <w:p w:rsidR="00A50254" w:rsidRDefault="00A50254" w:rsidP="00F63CD6">
      <w:pPr>
        <w:numPr>
          <w:ilvl w:val="0"/>
          <w:numId w:val="5"/>
        </w:numPr>
        <w:tabs>
          <w:tab w:val="clear" w:pos="1872"/>
          <w:tab w:val="num" w:pos="993"/>
        </w:tabs>
        <w:spacing w:beforeLines="50" w:before="120"/>
        <w:ind w:left="993" w:hanging="426"/>
        <w:jc w:val="both"/>
      </w:pPr>
      <w:r w:rsidRPr="00BD3D77">
        <w:t>más tagokkal (részvényesekkel) kötött megállapodás alapján vagy más módon a szavazatok többségével egyedül rendelkezik,</w:t>
      </w:r>
    </w:p>
    <w:p w:rsidR="00A50254" w:rsidRDefault="00A50254" w:rsidP="00F63CD6">
      <w:pPr>
        <w:numPr>
          <w:ilvl w:val="0"/>
          <w:numId w:val="5"/>
        </w:numPr>
        <w:tabs>
          <w:tab w:val="clear" w:pos="1872"/>
          <w:tab w:val="num" w:pos="993"/>
        </w:tabs>
        <w:spacing w:beforeLines="50" w:before="120"/>
        <w:ind w:left="993" w:hanging="426"/>
        <w:jc w:val="both"/>
      </w:pPr>
      <w:r w:rsidRPr="00BD3D77">
        <w:t>tagként (részvényesként) jogosult arra, hogy a vezető tisztségviselők (döntéshozók, ügyvezetők) vagy a felügyelőbizottság (felügyeleti, ellenőrző szerv, testület) tagjainak többségét megválassza (kijelölje) vagy visszahívja.</w:t>
      </w:r>
    </w:p>
    <w:p w:rsidR="00A50254" w:rsidRDefault="00A50254" w:rsidP="00F63CD6">
      <w:pPr>
        <w:spacing w:beforeLines="50" w:before="120"/>
        <w:ind w:left="340"/>
        <w:jc w:val="both"/>
        <w:rPr>
          <w:bCs/>
          <w:szCs w:val="24"/>
        </w:rPr>
      </w:pPr>
      <w:r w:rsidRPr="00BD3D77">
        <w:rPr>
          <w:b/>
          <w:bCs/>
          <w:i/>
          <w:szCs w:val="24"/>
        </w:rPr>
        <w:t xml:space="preserve">Mérleg szerinti eredmény: </w:t>
      </w:r>
      <w:r w:rsidR="002D3CE6" w:rsidRPr="00BD3D77">
        <w:rPr>
          <w:bCs/>
          <w:szCs w:val="24"/>
        </w:rPr>
        <w:t>Az az eredménykategória, melyben minden egyes, az adott időszakot érintő tételt figyelembe vesznek. Meghatározásának módját a számvitelről szóló 2000. évi C törvény 70. § (2) bekezdése tartalmazza. Külföldi Ajánlattevő csatoljon nyilatkozatot arra vonatkozóan, hogy beszámolójának mely pontja tartalmazza az erre vonatkozó adatokat, vagy ha pénzügyi beszámolója nem tartalmaz kifejezetten ilyen sort, akkor a beszámoló csatolása mellett annak adatai alapján adja meg külön nyilatkozatban ezen értéket. Amennyiben Ajánlattevő a személyes joga szerint a beszámoló közzétételére nem köteles, vagy nem kell készítenie, úgy külön nyilatkozatban adja meg a fentieknek megfelelően kiszámított mérleg szerinti eredményét</w:t>
      </w:r>
      <w:r w:rsidRPr="00BD3D77">
        <w:rPr>
          <w:bCs/>
          <w:szCs w:val="24"/>
        </w:rPr>
        <w:t>.</w:t>
      </w:r>
    </w:p>
    <w:p w:rsidR="00A50254" w:rsidRDefault="00A50254" w:rsidP="00F63CD6">
      <w:pPr>
        <w:spacing w:beforeLines="50" w:before="120"/>
        <w:ind w:left="340"/>
        <w:jc w:val="both"/>
        <w:rPr>
          <w:bCs/>
          <w:szCs w:val="24"/>
        </w:rPr>
      </w:pPr>
      <w:r w:rsidRPr="00BD3D77">
        <w:rPr>
          <w:b/>
          <w:bCs/>
          <w:i/>
          <w:szCs w:val="24"/>
        </w:rPr>
        <w:t xml:space="preserve">Nemzeti szabvány: </w:t>
      </w:r>
      <w:r>
        <w:rPr>
          <w:bCs/>
          <w:szCs w:val="24"/>
        </w:rPr>
        <w:t>O</w:t>
      </w:r>
      <w:r w:rsidRPr="00BD3D77">
        <w:rPr>
          <w:bCs/>
          <w:szCs w:val="24"/>
        </w:rPr>
        <w:t>lyan nemzeti szabványjellel ellátott (MSZ) szabvány, amelyet a nemzeti szabványügyi szervezet alkotott meg, vagy fogadott el, és tett a nyilvánosság számára hozzáférhetővé. A nemzeti szabvány csak a nemzeti szabványügyi szerv felhatalmazása alapján forgalmazható és terjeszthető.</w:t>
      </w:r>
    </w:p>
    <w:p w:rsidR="00A50254" w:rsidRDefault="00A50254" w:rsidP="00F63CD6">
      <w:pPr>
        <w:spacing w:beforeLines="50" w:before="120"/>
        <w:ind w:left="340"/>
        <w:jc w:val="both"/>
        <w:rPr>
          <w:bCs/>
          <w:szCs w:val="24"/>
        </w:rPr>
      </w:pPr>
      <w:r w:rsidRPr="00BD3D77">
        <w:rPr>
          <w:b/>
          <w:bCs/>
          <w:i/>
          <w:szCs w:val="24"/>
        </w:rPr>
        <w:t xml:space="preserve">Nemzetközi szabvány: </w:t>
      </w:r>
      <w:r>
        <w:rPr>
          <w:bCs/>
          <w:szCs w:val="24"/>
        </w:rPr>
        <w:t>O</w:t>
      </w:r>
      <w:r w:rsidRPr="00BD3D77">
        <w:rPr>
          <w:bCs/>
          <w:szCs w:val="24"/>
        </w:rPr>
        <w:t>lyan szabvány, amelyet nemzetközi szabványosító vagy szabványügyi szervezet fogadott el, és tett a közösség számára hozzáférhetővé.</w:t>
      </w:r>
    </w:p>
    <w:p w:rsidR="00A50254" w:rsidRDefault="00A50254" w:rsidP="00F63CD6">
      <w:pPr>
        <w:spacing w:beforeLines="50" w:before="120"/>
        <w:ind w:left="340"/>
        <w:jc w:val="both"/>
        <w:rPr>
          <w:szCs w:val="24"/>
          <w:lang w:val="cs-CZ"/>
        </w:rPr>
      </w:pPr>
      <w:r w:rsidRPr="00E674FC">
        <w:rPr>
          <w:b/>
          <w:i/>
          <w:szCs w:val="24"/>
          <w:lang w:val="cs-CZ"/>
        </w:rPr>
        <w:t>Összeférhetetlenség</w:t>
      </w:r>
      <w:r>
        <w:rPr>
          <w:i/>
          <w:szCs w:val="24"/>
          <w:lang w:val="cs-CZ"/>
        </w:rPr>
        <w:t>:</w:t>
      </w:r>
      <w:r>
        <w:rPr>
          <w:szCs w:val="24"/>
          <w:lang w:val="cs-CZ"/>
        </w:rPr>
        <w:t xml:space="preserve"> </w:t>
      </w:r>
      <w:r w:rsidR="002D3CE6">
        <w:rPr>
          <w:szCs w:val="24"/>
          <w:lang w:val="cs-CZ"/>
        </w:rPr>
        <w:t>A Kbt. 25. §-ában meghatározott fogalom</w:t>
      </w:r>
      <w:r>
        <w:rPr>
          <w:szCs w:val="24"/>
          <w:lang w:val="cs-CZ"/>
        </w:rPr>
        <w:t>.</w:t>
      </w:r>
    </w:p>
    <w:p w:rsidR="00A50254" w:rsidRDefault="00A50254" w:rsidP="00F63CD6">
      <w:pPr>
        <w:spacing w:beforeLines="50" w:before="120"/>
        <w:ind w:left="340"/>
        <w:jc w:val="both"/>
        <w:rPr>
          <w:lang w:val="cs-CZ"/>
        </w:rPr>
      </w:pPr>
      <w:r w:rsidRPr="00BD3D77">
        <w:rPr>
          <w:b/>
          <w:bCs/>
          <w:i/>
        </w:rPr>
        <w:t>Szabvány:</w:t>
      </w:r>
      <w:r w:rsidRPr="00BD3D77">
        <w:rPr>
          <w:bCs/>
        </w:rPr>
        <w:t xml:space="preserve"> </w:t>
      </w:r>
      <w:r>
        <w:rPr>
          <w:bCs/>
        </w:rPr>
        <w:t>E</w:t>
      </w:r>
      <w:r w:rsidRPr="00BD3D77">
        <w:rPr>
          <w:bCs/>
        </w:rPr>
        <w:t>lismert szervezet által alkotott vagy jóváhagyott, közmegegyezéssel elfogadott olyan műszaki (technikai) dokumentum, mely tevékenységre vagy azok eredményére vonatkozik, és olyan általános és ismételten alkalmazható szabályokat, útmutatókat vagy jellemzőket tartalmaz, melyek alkalmazásával a rendező hatás az adott feltételek között a legkedvezőbb.</w:t>
      </w:r>
    </w:p>
    <w:p w:rsidR="00A50254" w:rsidRDefault="00A50254" w:rsidP="00F63CD6">
      <w:pPr>
        <w:spacing w:beforeLines="50" w:before="120"/>
        <w:ind w:left="340"/>
        <w:jc w:val="both"/>
      </w:pPr>
      <w:r w:rsidRPr="00E674FC">
        <w:rPr>
          <w:b/>
          <w:i/>
        </w:rPr>
        <w:t>Szerződés</w:t>
      </w:r>
      <w:r>
        <w:rPr>
          <w:i/>
        </w:rPr>
        <w:t>:</w:t>
      </w:r>
      <w:r>
        <w:t xml:space="preserve"> A közbeszerzési eljárás nyertese és az ajánlatkérő között létrejött</w:t>
      </w:r>
      <w:r>
        <w:rPr>
          <w:b/>
          <w:i/>
        </w:rPr>
        <w:t xml:space="preserve"> </w:t>
      </w:r>
      <w:r>
        <w:t>vállalkozási szerződés.</w:t>
      </w:r>
    </w:p>
    <w:p w:rsidR="00FA64B3" w:rsidRDefault="00FA64B3" w:rsidP="00FA64B3">
      <w:pPr>
        <w:spacing w:beforeLines="50" w:before="120"/>
        <w:ind w:left="340"/>
        <w:jc w:val="both"/>
      </w:pPr>
      <w:r w:rsidRPr="00BD3D77">
        <w:rPr>
          <w:b/>
          <w:bCs/>
          <w:i/>
        </w:rPr>
        <w:t>Üzleti titok:</w:t>
      </w:r>
      <w:r w:rsidRPr="00BD3D77">
        <w:rPr>
          <w:bCs/>
        </w:rPr>
        <w:t xml:space="preserve"> </w:t>
      </w:r>
      <w:r>
        <w:rPr>
          <w:bCs/>
        </w:rPr>
        <w:t>A</w:t>
      </w:r>
      <w:r w:rsidRPr="00BD3D77">
        <w:rPr>
          <w:bCs/>
        </w:rPr>
        <w:t xml:space="preserve"> </w:t>
      </w:r>
      <w:r w:rsidRPr="00FA21AB">
        <w:rPr>
          <w:bCs/>
        </w:rPr>
        <w:t xml:space="preserve">Ptk. </w:t>
      </w:r>
      <w:r>
        <w:rPr>
          <w:bCs/>
        </w:rPr>
        <w:t>2:47</w:t>
      </w:r>
      <w:r w:rsidRPr="00FA21AB">
        <w:rPr>
          <w:bCs/>
        </w:rPr>
        <w:t>. §</w:t>
      </w:r>
      <w:proofErr w:type="spellStart"/>
      <w:r w:rsidRPr="00FA21AB">
        <w:rPr>
          <w:bCs/>
        </w:rPr>
        <w:t>-ának</w:t>
      </w:r>
      <w:proofErr w:type="spellEnd"/>
      <w:r w:rsidRPr="00FA21AB">
        <w:rPr>
          <w:bCs/>
        </w:rPr>
        <w:t xml:space="preserve"> (</w:t>
      </w:r>
      <w:r>
        <w:rPr>
          <w:bCs/>
        </w:rPr>
        <w:t>1</w:t>
      </w:r>
      <w:r w:rsidRPr="00FA21AB">
        <w:rPr>
          <w:bCs/>
        </w:rPr>
        <w:t>)–(</w:t>
      </w:r>
      <w:r>
        <w:rPr>
          <w:bCs/>
        </w:rPr>
        <w:t>2</w:t>
      </w:r>
      <w:r w:rsidRPr="00FA21AB">
        <w:rPr>
          <w:bCs/>
        </w:rPr>
        <w:t>) bekezdésében így meghatározott fogalom</w:t>
      </w:r>
      <w:r w:rsidRPr="00BD3D77">
        <w:rPr>
          <w:bCs/>
        </w:rPr>
        <w:t>.</w:t>
      </w:r>
    </w:p>
    <w:p w:rsidR="00A50254" w:rsidRDefault="00A50254">
      <w:pPr>
        <w:ind w:left="540" w:hanging="540"/>
        <w:jc w:val="both"/>
        <w:rPr>
          <w:b/>
          <w:sz w:val="28"/>
        </w:rPr>
      </w:pPr>
      <w:r>
        <w:rPr>
          <w:b/>
          <w:sz w:val="28"/>
        </w:rPr>
        <w:lastRenderedPageBreak/>
        <w:t>3.</w:t>
      </w:r>
      <w:r>
        <w:rPr>
          <w:b/>
          <w:sz w:val="28"/>
        </w:rPr>
        <w:tab/>
      </w:r>
      <w:r>
        <w:rPr>
          <w:b/>
          <w:sz w:val="28"/>
        </w:rPr>
        <w:tab/>
      </w:r>
      <w:r w:rsidRPr="001E2E4D">
        <w:rPr>
          <w:b/>
          <w:sz w:val="28"/>
        </w:rPr>
        <w:t>Az ajánlat kidolgozásának feltételei</w:t>
      </w:r>
    </w:p>
    <w:p w:rsidR="00A50254" w:rsidRPr="008F0AE6" w:rsidRDefault="00A50254">
      <w:pPr>
        <w:ind w:left="540" w:hanging="540"/>
        <w:jc w:val="both"/>
        <w:rPr>
          <w:b/>
          <w:szCs w:val="24"/>
        </w:rPr>
      </w:pPr>
    </w:p>
    <w:p w:rsidR="00A50254" w:rsidRDefault="00A50254" w:rsidP="00751699">
      <w:pPr>
        <w:numPr>
          <w:ilvl w:val="1"/>
          <w:numId w:val="1"/>
        </w:numPr>
        <w:jc w:val="both"/>
      </w:pPr>
      <w:r w:rsidRPr="003218FB">
        <w:t xml:space="preserve">Az </w:t>
      </w:r>
      <w:r w:rsidRPr="003218FB">
        <w:rPr>
          <w:b/>
        </w:rPr>
        <w:t>Ajánlattevőnek</w:t>
      </w:r>
      <w:r w:rsidRPr="003218FB">
        <w:t xml:space="preserve"> az ajánlat</w:t>
      </w:r>
      <w:r>
        <w:t>tétel</w:t>
      </w:r>
      <w:r w:rsidRPr="003218FB">
        <w:t>i felhívásban és a dokumentációban meghatározott tartalmi és formai követelményeknek megfelelően kell ajánlatát elkészítenie és benyújtania</w:t>
      </w:r>
    </w:p>
    <w:p w:rsidR="00A50254" w:rsidRDefault="00A50254" w:rsidP="00F63CD6">
      <w:pPr>
        <w:numPr>
          <w:ilvl w:val="1"/>
          <w:numId w:val="1"/>
        </w:numPr>
        <w:spacing w:beforeLines="50" w:before="120"/>
        <w:jc w:val="both"/>
      </w:pPr>
      <w:r>
        <w:t>Az ajánlattétel</w:t>
      </w:r>
      <w:r w:rsidRPr="001E2E4D">
        <w:t>i felhívásban és a dokumentációban leírtaknak nem megfelelő ajánlat érvénytelen.</w:t>
      </w:r>
      <w:r>
        <w:t xml:space="preserve"> Az </w:t>
      </w:r>
      <w:r w:rsidRPr="00116647">
        <w:rPr>
          <w:b/>
        </w:rPr>
        <w:t>Ajánlatkérő</w:t>
      </w:r>
      <w:r>
        <w:t xml:space="preserve"> a hiánypótlás lehetőségét a Kbt. </w:t>
      </w:r>
      <w:r w:rsidR="002D3CE6">
        <w:t>71</w:t>
      </w:r>
      <w:r>
        <w:t>. § szerint biztosítja.</w:t>
      </w:r>
    </w:p>
    <w:p w:rsidR="00A50254" w:rsidRDefault="00A50254" w:rsidP="00F63CD6">
      <w:pPr>
        <w:numPr>
          <w:ilvl w:val="1"/>
          <w:numId w:val="1"/>
        </w:numPr>
        <w:spacing w:beforeLines="50" w:before="120"/>
        <w:jc w:val="both"/>
      </w:pPr>
      <w:r>
        <w:t xml:space="preserve">A benyújtandó </w:t>
      </w:r>
      <w:r w:rsidRPr="003218FB">
        <w:t>ajánlat</w:t>
      </w:r>
      <w:r>
        <w:t>tal kapcsolatos</w:t>
      </w:r>
      <w:r w:rsidRPr="003218FB">
        <w:t xml:space="preserve"> formai követelménye</w:t>
      </w:r>
      <w:r>
        <w:t xml:space="preserve">k </w:t>
      </w:r>
      <w:r w:rsidRPr="003218FB">
        <w:t>a következ</w:t>
      </w:r>
      <w:r>
        <w:t>ő</w:t>
      </w:r>
      <w:r w:rsidRPr="003218FB">
        <w:t>k:</w:t>
      </w:r>
    </w:p>
    <w:p w:rsidR="00A50254" w:rsidRPr="003218FB" w:rsidRDefault="00A50254" w:rsidP="00CC3F9B">
      <w:pPr>
        <w:pStyle w:val="NormlWeb"/>
        <w:spacing w:before="120" w:beforeAutospacing="0" w:after="0" w:afterAutospacing="0"/>
        <w:ind w:left="1276" w:right="147" w:hanging="284"/>
        <w:jc w:val="both"/>
      </w:pPr>
      <w:proofErr w:type="gramStart"/>
      <w:r>
        <w:rPr>
          <w:i/>
        </w:rPr>
        <w:t>a</w:t>
      </w:r>
      <w:proofErr w:type="gramEnd"/>
      <w:r w:rsidRPr="003218FB">
        <w:rPr>
          <w:i/>
        </w:rPr>
        <w:t>)</w:t>
      </w:r>
      <w:r w:rsidRPr="003218FB">
        <w:t xml:space="preserve"> Az ajánlat oldalszámozása eggyel kezd</w:t>
      </w:r>
      <w:r>
        <w:t>ő</w:t>
      </w:r>
      <w:r w:rsidRPr="003218FB">
        <w:t>djön és oldalanként növekedjen. Elegend</w:t>
      </w:r>
      <w:r>
        <w:t>ő</w:t>
      </w:r>
      <w:r w:rsidRPr="003218FB">
        <w:t xml:space="preserve"> a szöveget vagy </w:t>
      </w:r>
      <w:proofErr w:type="gramStart"/>
      <w:r w:rsidRPr="003218FB">
        <w:t>számokat</w:t>
      </w:r>
      <w:proofErr w:type="gramEnd"/>
      <w:r w:rsidRPr="003218FB">
        <w:t xml:space="preserve"> vagy képet tartalmazó oldalakat számozni, az üres oldalakat nem kell, de lehet. A címlapot és hátlapot (ha vannak) nem kell, de lehet számozni. Az ajánlatkér</w:t>
      </w:r>
      <w:r>
        <w:t>ő</w:t>
      </w:r>
      <w:r w:rsidRPr="003218FB">
        <w:t xml:space="preserve"> az ett</w:t>
      </w:r>
      <w:r>
        <w:t>ő</w:t>
      </w:r>
      <w:r w:rsidRPr="003218FB">
        <w:t>l kismértékben eltér</w:t>
      </w:r>
      <w:r>
        <w:t>ő</w:t>
      </w:r>
      <w:r w:rsidRPr="003218FB">
        <w:t xml:space="preserve"> számozást (pl. egyes oldalaknál a /</w:t>
      </w:r>
      <w:proofErr w:type="spellStart"/>
      <w:proofErr w:type="gramStart"/>
      <w:r w:rsidRPr="003218FB">
        <w:t>A</w:t>
      </w:r>
      <w:proofErr w:type="spellEnd"/>
      <w:proofErr w:type="gramEnd"/>
      <w:r w:rsidRPr="003218FB">
        <w:t>, /B oldalszám) is köteles elfogadni, ha a tartalomjegyzékben az egyes iratok helye egyértelm</w:t>
      </w:r>
      <w:r>
        <w:t>ű</w:t>
      </w:r>
      <w:r w:rsidRPr="003218FB">
        <w:t>en azonosítható és az iratok helyére egyértelm</w:t>
      </w:r>
      <w:r>
        <w:t>ű</w:t>
      </w:r>
      <w:r w:rsidRPr="003218FB">
        <w:t>en lehet hivatkozni. Az ajánlatkér</w:t>
      </w:r>
      <w:r>
        <w:t>ő</w:t>
      </w:r>
      <w:r w:rsidRPr="003218FB">
        <w:t xml:space="preserve"> a kismértékben hiányos számozást kiegészítheti, ha ez az ajánlatban való tájékozódása, illetve az ajánlatra való hivatkozása érdekében szükséges;</w:t>
      </w:r>
    </w:p>
    <w:p w:rsidR="00A50254" w:rsidRPr="003218FB" w:rsidRDefault="00A50254" w:rsidP="00CC3F9B">
      <w:pPr>
        <w:pStyle w:val="NormlWeb"/>
        <w:spacing w:before="120" w:beforeAutospacing="0" w:after="0" w:afterAutospacing="0"/>
        <w:ind w:left="1276" w:right="147" w:hanging="284"/>
        <w:jc w:val="both"/>
      </w:pPr>
      <w:r>
        <w:rPr>
          <w:i/>
        </w:rPr>
        <w:t>b</w:t>
      </w:r>
      <w:r w:rsidRPr="003218FB">
        <w:rPr>
          <w:i/>
        </w:rPr>
        <w:t>)</w:t>
      </w:r>
      <w:r w:rsidRPr="003218FB">
        <w:t xml:space="preserve"> Az ajánlatnak az elején tartalomjegyzéket kell tartalmaznia, mely alapján az ajánlatban szerepl</w:t>
      </w:r>
      <w:r>
        <w:t>ő</w:t>
      </w:r>
      <w:r w:rsidRPr="003218FB">
        <w:t xml:space="preserve"> dokumentumok oldalszám alapján megtalálhatóak;</w:t>
      </w:r>
    </w:p>
    <w:p w:rsidR="00A50254" w:rsidRPr="003218FB" w:rsidRDefault="00A50254" w:rsidP="00CC3F9B">
      <w:pPr>
        <w:pStyle w:val="NormlWeb"/>
        <w:spacing w:before="120" w:beforeAutospacing="0" w:after="0" w:afterAutospacing="0"/>
        <w:ind w:left="1276" w:right="147" w:hanging="284"/>
        <w:jc w:val="both"/>
      </w:pPr>
      <w:r>
        <w:rPr>
          <w:i/>
        </w:rPr>
        <w:t>c</w:t>
      </w:r>
      <w:r w:rsidRPr="003218FB">
        <w:rPr>
          <w:i/>
        </w:rPr>
        <w:t>)</w:t>
      </w:r>
      <w:r w:rsidRPr="003218FB">
        <w:t xml:space="preserve"> Az ajánlatot egy </w:t>
      </w:r>
      <w:r>
        <w:t xml:space="preserve">eredeti </w:t>
      </w:r>
      <w:r w:rsidRPr="003218FB">
        <w:t>példányban kell beadni;</w:t>
      </w:r>
    </w:p>
    <w:p w:rsidR="00A50254" w:rsidRDefault="00A50254" w:rsidP="00CC3F9B">
      <w:pPr>
        <w:pStyle w:val="NormlWeb"/>
        <w:spacing w:before="120" w:beforeAutospacing="0" w:after="0" w:afterAutospacing="0"/>
        <w:ind w:left="1276" w:right="147" w:hanging="284"/>
        <w:jc w:val="both"/>
      </w:pPr>
      <w:r>
        <w:rPr>
          <w:i/>
        </w:rPr>
        <w:t>d</w:t>
      </w:r>
      <w:r w:rsidRPr="003218FB">
        <w:rPr>
          <w:i/>
        </w:rPr>
        <w:t>)</w:t>
      </w:r>
      <w:r w:rsidRPr="003218FB">
        <w:t xml:space="preserve"> Az ajánlatban lév</w:t>
      </w:r>
      <w:r>
        <w:t>ő</w:t>
      </w:r>
      <w:r w:rsidRPr="003218FB">
        <w:t xml:space="preserve">, minden dokumentumot (nyilatkozatot) a végén alá kell írnia az adott gazdálkodó </w:t>
      </w:r>
      <w:r>
        <w:t>szereplő</w:t>
      </w:r>
      <w:r w:rsidRPr="003218FB">
        <w:t xml:space="preserve">nél erre </w:t>
      </w:r>
      <w:proofErr w:type="gramStart"/>
      <w:r w:rsidRPr="003218FB">
        <w:t>jogosult(</w:t>
      </w:r>
      <w:proofErr w:type="spellStart"/>
      <w:proofErr w:type="gramEnd"/>
      <w:r w:rsidRPr="003218FB">
        <w:t>ak</w:t>
      </w:r>
      <w:proofErr w:type="spellEnd"/>
      <w:r w:rsidRPr="003218FB">
        <w:t>)</w:t>
      </w:r>
      <w:proofErr w:type="spellStart"/>
      <w:r w:rsidRPr="003218FB">
        <w:t>nak</w:t>
      </w:r>
      <w:proofErr w:type="spellEnd"/>
      <w:r w:rsidRPr="003218FB">
        <w:t xml:space="preserve"> vagy olyan személynek, vagy személyeknek aki(k) erre a jogosult személy(</w:t>
      </w:r>
      <w:proofErr w:type="spellStart"/>
      <w:r w:rsidRPr="003218FB">
        <w:t>ek</w:t>
      </w:r>
      <w:proofErr w:type="spellEnd"/>
      <w:r w:rsidRPr="003218FB">
        <w:t>)</w:t>
      </w:r>
      <w:proofErr w:type="spellStart"/>
      <w:r w:rsidRPr="003218FB">
        <w:t>t</w:t>
      </w:r>
      <w:r>
        <w:t>ől</w:t>
      </w:r>
      <w:proofErr w:type="spellEnd"/>
      <w:r>
        <w:t xml:space="preserve"> írásos felhatalmazást kaptak.</w:t>
      </w:r>
    </w:p>
    <w:p w:rsidR="00A50254" w:rsidRDefault="00A50254" w:rsidP="00CC3F9B">
      <w:pPr>
        <w:pStyle w:val="NormlWeb"/>
        <w:spacing w:before="120" w:beforeAutospacing="0" w:after="0" w:afterAutospacing="0"/>
        <w:ind w:left="1276" w:right="147" w:hanging="284"/>
        <w:jc w:val="both"/>
      </w:pPr>
      <w:proofErr w:type="gramStart"/>
      <w:r>
        <w:rPr>
          <w:i/>
        </w:rPr>
        <w:t>e</w:t>
      </w:r>
      <w:proofErr w:type="gramEnd"/>
      <w:r w:rsidRPr="003218FB">
        <w:rPr>
          <w:i/>
        </w:rPr>
        <w:t>)</w:t>
      </w:r>
      <w:r w:rsidRPr="003218FB">
        <w:t xml:space="preserve"> Az ajánlat minden olyan oldalát, amelyen – az ajánlat beadása el</w:t>
      </w:r>
      <w:r>
        <w:t>ő</w:t>
      </w:r>
      <w:r w:rsidRPr="003218FB">
        <w:t>tt – módosítást hajtottak végre, az adott dokumentumot aláíró személynek vagy személyeknek a módosításnál is kézjeggyel kell ellátni.</w:t>
      </w:r>
    </w:p>
    <w:p w:rsidR="00A50254" w:rsidRDefault="00A50254" w:rsidP="00F63CD6">
      <w:pPr>
        <w:numPr>
          <w:ilvl w:val="1"/>
          <w:numId w:val="1"/>
        </w:numPr>
        <w:spacing w:beforeLines="50" w:before="120"/>
        <w:jc w:val="both"/>
      </w:pPr>
      <w:r w:rsidRPr="00AF743F">
        <w:t xml:space="preserve">Amennyiben az ajánlat vastagsága fizikailag lehetetlenné vagy aránytalanul nehézzé tenné a lapok egy kötetben történő összefűzését vagy bekötését, úgy az </w:t>
      </w:r>
      <w:r w:rsidRPr="00AF743F">
        <w:rPr>
          <w:b/>
        </w:rPr>
        <w:t>Ajánlattevő</w:t>
      </w:r>
      <w:r w:rsidRPr="00AF743F">
        <w:t xml:space="preserve"> az ajánlatot több kötetbe oszthatja. A kötet fedőlapján fel kell tüntetni a kötet számát. Felhívjuk az </w:t>
      </w:r>
      <w:r w:rsidRPr="00AF743F">
        <w:rPr>
          <w:b/>
        </w:rPr>
        <w:t>Ajánlattevők</w:t>
      </w:r>
      <w:r w:rsidRPr="00AF743F">
        <w:t xml:space="preserve"> figyelmét arra, hogy az ajánlatot egy egészként kezelve kell az oldalakat sorszámozni, vagyis a II. kötet oldalszámozása az I. kötet utolsó oldalának megfelelően folytatódjon, amennyiben III. kötet is benyújtásra kerül, annak sorszámozása is ennek megfelelően történjen.</w:t>
      </w:r>
    </w:p>
    <w:p w:rsidR="00A50254" w:rsidRPr="001B473D" w:rsidRDefault="00A50254" w:rsidP="00F63CD6">
      <w:pPr>
        <w:numPr>
          <w:ilvl w:val="1"/>
          <w:numId w:val="1"/>
        </w:numPr>
        <w:spacing w:beforeLines="50" w:before="120"/>
        <w:jc w:val="both"/>
        <w:rPr>
          <w:color w:val="000000"/>
          <w:szCs w:val="24"/>
        </w:rPr>
      </w:pPr>
      <w:r w:rsidRPr="003659FB">
        <w:rPr>
          <w:szCs w:val="24"/>
        </w:rPr>
        <w:t xml:space="preserve">Az </w:t>
      </w:r>
      <w:r w:rsidRPr="003A7E5D">
        <w:rPr>
          <w:b/>
          <w:szCs w:val="24"/>
        </w:rPr>
        <w:t>Ajánlattévő</w:t>
      </w:r>
      <w:r w:rsidRPr="003659FB">
        <w:rPr>
          <w:szCs w:val="24"/>
        </w:rPr>
        <w:t xml:space="preserve"> az ajánlat</w:t>
      </w:r>
      <w:r>
        <w:rPr>
          <w:szCs w:val="24"/>
        </w:rPr>
        <w:t>i</w:t>
      </w:r>
      <w:r w:rsidRPr="003659FB">
        <w:rPr>
          <w:szCs w:val="24"/>
        </w:rPr>
        <w:t xml:space="preserve"> dokumentációban szereplő szerződéstervezetet </w:t>
      </w:r>
      <w:r>
        <w:rPr>
          <w:szCs w:val="24"/>
        </w:rPr>
        <w:t>nem</w:t>
      </w:r>
      <w:r w:rsidRPr="003659FB">
        <w:rPr>
          <w:szCs w:val="24"/>
        </w:rPr>
        <w:t xml:space="preserve"> köteles csatolni ajánlatába</w:t>
      </w:r>
      <w:r>
        <w:rPr>
          <w:szCs w:val="24"/>
        </w:rPr>
        <w:t xml:space="preserve">, </w:t>
      </w:r>
      <w:r w:rsidR="00FA64B3">
        <w:rPr>
          <w:szCs w:val="24"/>
        </w:rPr>
        <w:t>azonban nyilatkoznia kell a szerződéstervezet módosítás nélküli elfogadásáról</w:t>
      </w:r>
      <w:r w:rsidRPr="003659FB">
        <w:rPr>
          <w:szCs w:val="24"/>
        </w:rPr>
        <w:t>.</w:t>
      </w:r>
    </w:p>
    <w:p w:rsidR="00A50254" w:rsidRPr="003659FB" w:rsidRDefault="00A50254" w:rsidP="00F63CD6">
      <w:pPr>
        <w:numPr>
          <w:ilvl w:val="1"/>
          <w:numId w:val="1"/>
        </w:numPr>
        <w:spacing w:beforeLines="50" w:before="120"/>
        <w:jc w:val="both"/>
      </w:pPr>
      <w:r w:rsidRPr="00CA2865">
        <w:rPr>
          <w:color w:val="000000"/>
        </w:rPr>
        <w:t xml:space="preserve">Az </w:t>
      </w:r>
      <w:r w:rsidRPr="00CA2865">
        <w:rPr>
          <w:b/>
          <w:bCs/>
          <w:color w:val="000000"/>
        </w:rPr>
        <w:t>Ajánlatkérő</w:t>
      </w:r>
      <w:r w:rsidRPr="00CA2865">
        <w:rPr>
          <w:color w:val="000000"/>
        </w:rPr>
        <w:t xml:space="preserve"> felhívja az </w:t>
      </w:r>
      <w:r w:rsidRPr="00CA2865">
        <w:rPr>
          <w:b/>
          <w:bCs/>
          <w:color w:val="000000"/>
        </w:rPr>
        <w:t>Ajánlattevők</w:t>
      </w:r>
      <w:r w:rsidRPr="00CA2865">
        <w:rPr>
          <w:color w:val="000000"/>
        </w:rPr>
        <w:t xml:space="preserve"> figyelmét, hogy az építés helyszínének megismerése alapján tegyék meg ajánlatukat.</w:t>
      </w:r>
    </w:p>
    <w:p w:rsidR="00A50254" w:rsidRDefault="00A50254" w:rsidP="00F63CD6">
      <w:pPr>
        <w:numPr>
          <w:ilvl w:val="1"/>
          <w:numId w:val="1"/>
        </w:numPr>
        <w:spacing w:beforeLines="50" w:before="120"/>
        <w:jc w:val="both"/>
      </w:pPr>
      <w:r w:rsidRPr="003A7E5D">
        <w:rPr>
          <w:bCs/>
          <w:color w:val="000000"/>
        </w:rPr>
        <w:t>Az</w:t>
      </w:r>
      <w:r>
        <w:rPr>
          <w:b/>
          <w:bCs/>
          <w:color w:val="000000"/>
        </w:rPr>
        <w:t xml:space="preserve"> Ajánlattevő</w:t>
      </w:r>
      <w:r>
        <w:rPr>
          <w:color w:val="000000"/>
        </w:rPr>
        <w:t xml:space="preserve"> köteles az eljárás során közölt adatok változását haladéktalanul az </w:t>
      </w:r>
      <w:r>
        <w:rPr>
          <w:b/>
          <w:bCs/>
          <w:color w:val="000000"/>
        </w:rPr>
        <w:t xml:space="preserve">Ajánlatkérő </w:t>
      </w:r>
      <w:r>
        <w:rPr>
          <w:color w:val="000000"/>
        </w:rPr>
        <w:t>tudomására hozni</w:t>
      </w:r>
      <w:r>
        <w:rPr>
          <w:b/>
        </w:rPr>
        <w:t>.</w:t>
      </w:r>
    </w:p>
    <w:p w:rsidR="00A50254" w:rsidRDefault="00A50254" w:rsidP="00F63CD6">
      <w:pPr>
        <w:numPr>
          <w:ilvl w:val="1"/>
          <w:numId w:val="1"/>
        </w:numPr>
        <w:spacing w:beforeLines="50" w:before="120"/>
        <w:jc w:val="both"/>
      </w:pPr>
      <w:r>
        <w:t>Jelen</w:t>
      </w:r>
      <w:r>
        <w:rPr>
          <w:lang w:val="cs-CZ"/>
        </w:rPr>
        <w:t xml:space="preserve"> közbeszerzési eljárás nyelve magyar, ennek megfelelően az ajánlatot magyar nyelven kell beadni, az eljárás során mindennemű levelezés és szóbeli kapcsolattartás magyar nyelven történik. Joghatás kizárólag a magyar nyelvű okiratokhoz fűződik.</w:t>
      </w:r>
      <w:r>
        <w:t xml:space="preserve"> Az </w:t>
      </w:r>
      <w:r>
        <w:rPr>
          <w:b/>
        </w:rPr>
        <w:t>Ajánlatkérő</w:t>
      </w:r>
      <w:r>
        <w:t xml:space="preserve"> felhívja az </w:t>
      </w:r>
      <w:r>
        <w:rPr>
          <w:b/>
        </w:rPr>
        <w:t>Ajánlattevők</w:t>
      </w:r>
      <w:r>
        <w:t xml:space="preserve"> figyelmét, hogy az idegen nyelvű dokumentumok hiteles magyar nyelvű fordításainak hiánya az ajánlat érvénytelenné nyilvánítását vonja maga után. </w:t>
      </w:r>
      <w:r w:rsidRPr="007F6B5C">
        <w:t xml:space="preserve">Az </w:t>
      </w:r>
      <w:r w:rsidRPr="007F6B5C">
        <w:rPr>
          <w:b/>
        </w:rPr>
        <w:t>Ajánlatkérő</w:t>
      </w:r>
      <w:r w:rsidRPr="007F6B5C">
        <w:t xml:space="preserve"> a nem magyar nyelven benyújtott dokumentumok </w:t>
      </w:r>
      <w:r w:rsidRPr="007F6B5C">
        <w:rPr>
          <w:b/>
        </w:rPr>
        <w:t>Ajánlattevő</w:t>
      </w:r>
      <w:r w:rsidRPr="007F6B5C">
        <w:t xml:space="preserve"> általi felelős fordítását is elfogad</w:t>
      </w:r>
      <w:r>
        <w:t>ja</w:t>
      </w:r>
      <w:r>
        <w:rPr>
          <w:color w:val="000000"/>
        </w:rPr>
        <w:t>.</w:t>
      </w:r>
    </w:p>
    <w:p w:rsidR="00A50254" w:rsidRDefault="00A50254" w:rsidP="00F63CD6">
      <w:pPr>
        <w:numPr>
          <w:ilvl w:val="1"/>
          <w:numId w:val="1"/>
        </w:numPr>
        <w:spacing w:beforeLines="50" w:before="120"/>
        <w:jc w:val="both"/>
      </w:pPr>
      <w:r w:rsidRPr="003A7E5D">
        <w:rPr>
          <w:bCs/>
        </w:rPr>
        <w:t>Az</w:t>
      </w:r>
      <w:r>
        <w:rPr>
          <w:b/>
          <w:bCs/>
        </w:rPr>
        <w:t xml:space="preserve"> Ajánlattevő </w:t>
      </w:r>
      <w:r>
        <w:t>az 1. sz. mellékleteket megfelelően kitöltve csatolja az ajánlathoz. A melléklet kitöltésének és csatolásának hiánya az ajánlat érvénytelenségét vonja maga után.</w:t>
      </w:r>
    </w:p>
    <w:p w:rsidR="00A50254" w:rsidRDefault="00A50254" w:rsidP="00F63CD6">
      <w:pPr>
        <w:numPr>
          <w:ilvl w:val="1"/>
          <w:numId w:val="1"/>
        </w:numPr>
        <w:spacing w:beforeLines="50" w:before="120"/>
        <w:jc w:val="both"/>
      </w:pPr>
      <w:r w:rsidRPr="003A7E5D">
        <w:rPr>
          <w:bCs/>
        </w:rPr>
        <w:lastRenderedPageBreak/>
        <w:t>Az</w:t>
      </w:r>
      <w:r>
        <w:rPr>
          <w:b/>
          <w:bCs/>
        </w:rPr>
        <w:t xml:space="preserve"> Ajánlattevő</w:t>
      </w:r>
      <w:r>
        <w:t xml:space="preserve"> az 1. sz. melléklet szerinti </w:t>
      </w:r>
      <w:r>
        <w:rPr>
          <w:b/>
          <w:bCs/>
        </w:rPr>
        <w:t>Felolvasó Lapot</w:t>
      </w:r>
      <w:r>
        <w:t xml:space="preserve"> kitöltve, közvetlenül a tartalomjegyzék után helyezze el ajánlatában.</w:t>
      </w:r>
    </w:p>
    <w:p w:rsidR="00A50254" w:rsidRDefault="00A50254" w:rsidP="00F63CD6">
      <w:pPr>
        <w:numPr>
          <w:ilvl w:val="1"/>
          <w:numId w:val="1"/>
        </w:numPr>
        <w:spacing w:beforeLines="50" w:before="120"/>
        <w:jc w:val="both"/>
      </w:pPr>
      <w:r>
        <w:t xml:space="preserve">Az </w:t>
      </w:r>
      <w:r>
        <w:rPr>
          <w:b/>
          <w:bCs/>
        </w:rPr>
        <w:t>Ajánlattevő</w:t>
      </w:r>
      <w:r>
        <w:t xml:space="preserve"> a 2. sz. melléklet szerinti nyilatkozatokat értelemszerűen kitöltve, és cégszerűen aláírva csatolja ajánlatába.</w:t>
      </w:r>
    </w:p>
    <w:p w:rsidR="00A50254" w:rsidRDefault="00BC6C62" w:rsidP="00F63CD6">
      <w:pPr>
        <w:numPr>
          <w:ilvl w:val="1"/>
          <w:numId w:val="1"/>
        </w:numPr>
        <w:spacing w:beforeLines="50" w:before="120"/>
        <w:jc w:val="both"/>
      </w:pPr>
      <w:r>
        <w:t>Az</w:t>
      </w:r>
      <w:r w:rsidR="00A50254">
        <w:t xml:space="preserve"> </w:t>
      </w:r>
      <w:r w:rsidR="00A50254">
        <w:rPr>
          <w:b/>
          <w:bCs/>
          <w:i/>
        </w:rPr>
        <w:t>Ajánlati Ár</w:t>
      </w:r>
      <w:r w:rsidR="00A50254">
        <w:t xml:space="preserve"> a teljes beruházásra vonatkozó</w:t>
      </w:r>
      <w:r w:rsidR="002D3CE6">
        <w:t xml:space="preserve"> </w:t>
      </w:r>
      <w:r w:rsidR="00A50254">
        <w:t>egyösszegű átalányár kell, hogy legyen, a teljesítés időpontjára prognosztizálva.</w:t>
      </w:r>
    </w:p>
    <w:p w:rsidR="00A50254" w:rsidRDefault="00A50254" w:rsidP="00F63CD6">
      <w:pPr>
        <w:numPr>
          <w:ilvl w:val="1"/>
          <w:numId w:val="1"/>
        </w:numPr>
        <w:spacing w:beforeLines="50" w:before="120"/>
        <w:jc w:val="both"/>
      </w:pPr>
      <w:r>
        <w:t xml:space="preserve">Az </w:t>
      </w:r>
      <w:r>
        <w:rPr>
          <w:b/>
          <w:bCs/>
        </w:rPr>
        <w:t>Ajánlattevő</w:t>
      </w:r>
      <w:r>
        <w:t xml:space="preserve"> által az ajánlathoz benyújtott, a szerződés teljesítésére való alkalmassága megállapításához szükséges valamennyi igazolást eredeti vagy másolat formájában kell benyújtani, függetlenül attól, hogy azt az </w:t>
      </w:r>
      <w:r>
        <w:rPr>
          <w:b/>
          <w:bCs/>
        </w:rPr>
        <w:t>Ajánlattevő</w:t>
      </w:r>
      <w:r>
        <w:t xml:space="preserve"> vagy más szervezet állította ki.</w:t>
      </w:r>
    </w:p>
    <w:p w:rsidR="00A50254" w:rsidRPr="001E2E4D" w:rsidRDefault="00A50254" w:rsidP="00F63CD6">
      <w:pPr>
        <w:numPr>
          <w:ilvl w:val="1"/>
          <w:numId w:val="1"/>
        </w:numPr>
        <w:spacing w:beforeLines="50" w:before="120"/>
        <w:jc w:val="both"/>
      </w:pPr>
      <w:r w:rsidRPr="001E2E4D">
        <w:t xml:space="preserve">Az </w:t>
      </w:r>
      <w:r w:rsidRPr="001E2E4D">
        <w:rPr>
          <w:b/>
          <w:bCs/>
        </w:rPr>
        <w:t>Ajánlatkérő</w:t>
      </w:r>
      <w:r w:rsidRPr="001E2E4D">
        <w:t xml:space="preserve"> nevében a Kbt. </w:t>
      </w:r>
      <w:r>
        <w:t>2</w:t>
      </w:r>
      <w:r w:rsidR="002D3CE6">
        <w:t>7</w:t>
      </w:r>
      <w:r w:rsidRPr="001E2E4D">
        <w:t xml:space="preserve">. § (1) bekezdése szerint eljáró szervezet, ahonnan az </w:t>
      </w:r>
      <w:r w:rsidRPr="001E2E4D">
        <w:rPr>
          <w:b/>
          <w:bCs/>
        </w:rPr>
        <w:t>Ajánlattevők</w:t>
      </w:r>
      <w:r w:rsidRPr="001E2E4D">
        <w:t xml:space="preserve"> további információkat kérhetnek:</w:t>
      </w:r>
    </w:p>
    <w:p w:rsidR="007457F1" w:rsidRPr="001E2E4D" w:rsidRDefault="007457F1" w:rsidP="007457F1">
      <w:pPr>
        <w:spacing w:beforeLines="50" w:before="120"/>
        <w:ind w:left="2126" w:hanging="720"/>
        <w:jc w:val="both"/>
      </w:pPr>
      <w:r>
        <w:rPr>
          <w:b/>
          <w:bCs/>
        </w:rPr>
        <w:t>KT Tanácsadó Bt</w:t>
      </w:r>
      <w:r w:rsidRPr="001E2E4D">
        <w:rPr>
          <w:b/>
          <w:bCs/>
        </w:rPr>
        <w:t>.</w:t>
      </w:r>
      <w:r w:rsidRPr="001E2E4D">
        <w:t xml:space="preserve"> 2700 Cegléd, </w:t>
      </w:r>
      <w:r>
        <w:t>Malom u. 18</w:t>
      </w:r>
      <w:r w:rsidRPr="001E2E4D">
        <w:t>.</w:t>
      </w:r>
    </w:p>
    <w:p w:rsidR="007457F1" w:rsidRPr="001E2E4D" w:rsidRDefault="007457F1" w:rsidP="007457F1">
      <w:pPr>
        <w:ind w:left="2127" w:hanging="720"/>
        <w:jc w:val="both"/>
      </w:pPr>
      <w:r w:rsidRPr="001E2E4D">
        <w:t>Kovács Gábor ügyvezető</w:t>
      </w:r>
    </w:p>
    <w:p w:rsidR="007457F1" w:rsidRPr="001E2E4D" w:rsidRDefault="007457F1" w:rsidP="007457F1">
      <w:pPr>
        <w:ind w:left="2127" w:hanging="720"/>
        <w:jc w:val="both"/>
      </w:pPr>
      <w:r w:rsidRPr="001E2E4D">
        <w:t xml:space="preserve">Telefon: </w:t>
      </w:r>
      <w:r w:rsidRPr="001E2E4D">
        <w:tab/>
        <w:t>53/500-</w:t>
      </w:r>
      <w:r>
        <w:t>72</w:t>
      </w:r>
      <w:r w:rsidRPr="003D3556">
        <w:t>6</w:t>
      </w:r>
      <w:r>
        <w:t xml:space="preserve">, </w:t>
      </w:r>
      <w:r w:rsidRPr="001E2E4D">
        <w:t>Fax:</w:t>
      </w:r>
      <w:r w:rsidRPr="001E2E4D">
        <w:tab/>
      </w:r>
      <w:r w:rsidRPr="001E2E4D">
        <w:tab/>
        <w:t>53/500-</w:t>
      </w:r>
      <w:r>
        <w:t>727</w:t>
      </w:r>
    </w:p>
    <w:p w:rsidR="007457F1" w:rsidRDefault="007457F1" w:rsidP="007457F1">
      <w:pPr>
        <w:tabs>
          <w:tab w:val="left" w:pos="708"/>
          <w:tab w:val="left" w:pos="1416"/>
          <w:tab w:val="left" w:pos="2124"/>
          <w:tab w:val="left" w:pos="2832"/>
          <w:tab w:val="left" w:pos="3540"/>
          <w:tab w:val="left" w:pos="4248"/>
          <w:tab w:val="left" w:pos="4956"/>
          <w:tab w:val="left" w:pos="5505"/>
        </w:tabs>
        <w:ind w:left="1418"/>
        <w:jc w:val="both"/>
      </w:pPr>
      <w:r>
        <w:t xml:space="preserve">E-mail: </w:t>
      </w:r>
      <w:r w:rsidRPr="00371AB6">
        <w:t>ktbt.cegled@gmail.com</w:t>
      </w:r>
    </w:p>
    <w:p w:rsidR="007457F1" w:rsidRDefault="007457F1" w:rsidP="007457F1">
      <w:pPr>
        <w:tabs>
          <w:tab w:val="left" w:pos="708"/>
          <w:tab w:val="left" w:pos="2124"/>
          <w:tab w:val="left" w:pos="2832"/>
          <w:tab w:val="left" w:pos="3540"/>
          <w:tab w:val="left" w:pos="4248"/>
          <w:tab w:val="left" w:pos="4956"/>
          <w:tab w:val="left" w:pos="5505"/>
        </w:tabs>
        <w:spacing w:before="120"/>
        <w:ind w:left="709"/>
        <w:jc w:val="both"/>
      </w:pPr>
      <w:r>
        <w:t>Az eljárásba bevont felelős akkreditált közbeszerzési szaktanácsadó:</w:t>
      </w:r>
    </w:p>
    <w:p w:rsidR="007457F1" w:rsidRDefault="007457F1" w:rsidP="007457F1">
      <w:pPr>
        <w:tabs>
          <w:tab w:val="left" w:pos="708"/>
          <w:tab w:val="left" w:pos="1418"/>
          <w:tab w:val="left" w:pos="2832"/>
          <w:tab w:val="left" w:pos="3540"/>
          <w:tab w:val="left" w:pos="4248"/>
          <w:tab w:val="left" w:pos="4956"/>
          <w:tab w:val="left" w:pos="5505"/>
        </w:tabs>
        <w:spacing w:before="120"/>
        <w:ind w:left="709"/>
        <w:jc w:val="both"/>
      </w:pPr>
      <w:r>
        <w:tab/>
        <w:t>Kovács</w:t>
      </w:r>
      <w:r w:rsidRPr="00F1291C">
        <w:t xml:space="preserve"> Gábor, lajstromszáma: 00</w:t>
      </w:r>
      <w:r>
        <w:t>846</w:t>
      </w:r>
    </w:p>
    <w:p w:rsidR="007457F1" w:rsidRDefault="007457F1" w:rsidP="007457F1">
      <w:pPr>
        <w:tabs>
          <w:tab w:val="left" w:pos="708"/>
          <w:tab w:val="left" w:pos="1418"/>
          <w:tab w:val="left" w:pos="2832"/>
          <w:tab w:val="left" w:pos="3540"/>
          <w:tab w:val="left" w:pos="4248"/>
          <w:tab w:val="left" w:pos="4956"/>
          <w:tab w:val="left" w:pos="5505"/>
        </w:tabs>
        <w:ind w:left="709"/>
        <w:jc w:val="both"/>
      </w:pPr>
      <w:r>
        <w:tab/>
      </w:r>
      <w:proofErr w:type="gramStart"/>
      <w:r>
        <w:t>levelezési</w:t>
      </w:r>
      <w:proofErr w:type="gramEnd"/>
      <w:r>
        <w:t xml:space="preserve"> címe: </w:t>
      </w:r>
      <w:r w:rsidRPr="001E2E4D">
        <w:t xml:space="preserve">2700 Cegléd, </w:t>
      </w:r>
      <w:r>
        <w:t>Malom u. 18</w:t>
      </w:r>
    </w:p>
    <w:p w:rsidR="007457F1" w:rsidRDefault="007457F1" w:rsidP="007457F1">
      <w:pPr>
        <w:tabs>
          <w:tab w:val="left" w:pos="708"/>
          <w:tab w:val="left" w:pos="1418"/>
          <w:tab w:val="left" w:pos="2832"/>
          <w:tab w:val="left" w:pos="3540"/>
          <w:tab w:val="left" w:pos="4248"/>
          <w:tab w:val="left" w:pos="4956"/>
          <w:tab w:val="left" w:pos="5505"/>
        </w:tabs>
        <w:ind w:left="709"/>
        <w:jc w:val="both"/>
      </w:pPr>
      <w:r>
        <w:tab/>
      </w:r>
      <w:proofErr w:type="gramStart"/>
      <w:r w:rsidRPr="00C90E5B">
        <w:t>e-mail</w:t>
      </w:r>
      <w:proofErr w:type="gramEnd"/>
      <w:r w:rsidRPr="00C90E5B">
        <w:t xml:space="preserve"> cím</w:t>
      </w:r>
      <w:r>
        <w:t>e</w:t>
      </w:r>
      <w:r w:rsidRPr="00C90E5B">
        <w:t xml:space="preserve">: </w:t>
      </w:r>
      <w:r w:rsidRPr="00371AB6">
        <w:t>ktbt.cegled@gmail.com</w:t>
      </w:r>
    </w:p>
    <w:p w:rsidR="00A50254" w:rsidRPr="001E2E4D" w:rsidRDefault="00A50254" w:rsidP="00F63CD6">
      <w:pPr>
        <w:numPr>
          <w:ilvl w:val="1"/>
          <w:numId w:val="1"/>
        </w:numPr>
        <w:spacing w:beforeLines="50" w:before="120"/>
        <w:jc w:val="both"/>
      </w:pPr>
      <w:r w:rsidRPr="001E2E4D">
        <w:t xml:space="preserve">Az ajánlat összeállításánál a felhívásban és az </w:t>
      </w:r>
      <w:r w:rsidRPr="00DB06F0">
        <w:rPr>
          <w:b/>
        </w:rPr>
        <w:t>Ajánlatkérő</w:t>
      </w:r>
      <w:r w:rsidRPr="001E2E4D">
        <w:t xml:space="preserve"> által összeállított dokumentációban és – az ezekben nem szabályozottak vonatkozásában – a 20</w:t>
      </w:r>
      <w:r w:rsidR="002D3CE6">
        <w:t>15</w:t>
      </w:r>
      <w:r w:rsidRPr="001E2E4D">
        <w:t>. évi C</w:t>
      </w:r>
      <w:r w:rsidR="002D3CE6">
        <w:t>XL</w:t>
      </w:r>
      <w:r>
        <w:t>III</w:t>
      </w:r>
      <w:r w:rsidRPr="001E2E4D">
        <w:t xml:space="preserve">. törvény előírásaiban foglaltak szerint kell az </w:t>
      </w:r>
      <w:r w:rsidRPr="001E2E4D">
        <w:rPr>
          <w:b/>
          <w:bCs/>
        </w:rPr>
        <w:t>Ajánlattevőnek</w:t>
      </w:r>
      <w:r w:rsidRPr="001E2E4D">
        <w:t xml:space="preserve"> eljárni és ajánlatát elkészteni. </w:t>
      </w:r>
    </w:p>
    <w:p w:rsidR="00A50254" w:rsidRDefault="00A50254" w:rsidP="00F63CD6">
      <w:pPr>
        <w:numPr>
          <w:ilvl w:val="1"/>
          <w:numId w:val="1"/>
        </w:numPr>
        <w:spacing w:beforeLines="50" w:before="120"/>
        <w:jc w:val="both"/>
      </w:pPr>
      <w:r w:rsidRPr="00DB06F0">
        <w:t xml:space="preserve">Az ajánlat elkészítésével és benyújtásával kapcsolatos összes költséget magának az </w:t>
      </w:r>
      <w:r w:rsidRPr="00DB06F0">
        <w:rPr>
          <w:b/>
        </w:rPr>
        <w:t>Ajánlattevőnek</w:t>
      </w:r>
      <w:r w:rsidRPr="00DB06F0">
        <w:t xml:space="preserve"> kell viselnie. Az </w:t>
      </w:r>
      <w:r w:rsidRPr="00DB06F0">
        <w:rPr>
          <w:b/>
        </w:rPr>
        <w:t>Ajánlattevőnek</w:t>
      </w:r>
      <w:r w:rsidRPr="00DB06F0">
        <w:t xml:space="preserve"> nincs joga semmilyen, a Dokumentációban vagy a </w:t>
      </w:r>
      <w:proofErr w:type="spellStart"/>
      <w:r w:rsidRPr="00DB06F0">
        <w:t>Kbt-ben</w:t>
      </w:r>
      <w:proofErr w:type="spellEnd"/>
      <w:r w:rsidRPr="00DB06F0">
        <w:t xml:space="preserve"> kifejezetten megadott jogcímen kívül egyéb - így különösen anyagi - igény érvényesítésére. A közbeszerzési eljárás eredményes, vagy eredménytelen befejezésétől függetlenül az </w:t>
      </w:r>
      <w:r w:rsidRPr="00DB06F0">
        <w:rPr>
          <w:b/>
        </w:rPr>
        <w:t>Ajánlatkérővel</w:t>
      </w:r>
      <w:r w:rsidRPr="00DB06F0">
        <w:t xml:space="preserve"> szemben e költségekkel kapcsolatban semm</w:t>
      </w:r>
      <w:r>
        <w:t>ilyen követelésnek nincs helye.</w:t>
      </w:r>
    </w:p>
    <w:p w:rsidR="00A50254" w:rsidRDefault="00A50254" w:rsidP="00F63CD6">
      <w:pPr>
        <w:numPr>
          <w:ilvl w:val="1"/>
          <w:numId w:val="1"/>
        </w:numPr>
        <w:spacing w:beforeLines="50" w:before="120"/>
        <w:jc w:val="both"/>
      </w:pPr>
      <w:r w:rsidRPr="00DB06F0">
        <w:t xml:space="preserve">Az </w:t>
      </w:r>
      <w:r w:rsidRPr="00DB06F0">
        <w:rPr>
          <w:b/>
        </w:rPr>
        <w:t>Ajánlatkérő</w:t>
      </w:r>
      <w:r w:rsidRPr="00DB06F0">
        <w:t xml:space="preserve"> kifejezetten nyilatkozik, hogy az ajánlatok elkészítéséért sem a nyertes </w:t>
      </w:r>
      <w:r w:rsidRPr="00DB06F0">
        <w:rPr>
          <w:b/>
        </w:rPr>
        <w:t>Ajánlattevőnek</w:t>
      </w:r>
      <w:r w:rsidRPr="00DB06F0">
        <w:t>, sem másoknak nem fizet.</w:t>
      </w:r>
    </w:p>
    <w:p w:rsidR="00A50254" w:rsidRPr="001E2E4D" w:rsidRDefault="00A50254" w:rsidP="00F63CD6">
      <w:pPr>
        <w:numPr>
          <w:ilvl w:val="1"/>
          <w:numId w:val="1"/>
        </w:numPr>
        <w:spacing w:beforeLines="50" w:before="120"/>
        <w:jc w:val="both"/>
      </w:pPr>
      <w:r w:rsidRPr="00DB06F0">
        <w:t xml:space="preserve">Az </w:t>
      </w:r>
      <w:r w:rsidRPr="00DB06F0">
        <w:rPr>
          <w:b/>
        </w:rPr>
        <w:t>Ajánlatkérő</w:t>
      </w:r>
      <w:r w:rsidRPr="00DB06F0">
        <w:t xml:space="preserve"> a benyújtott ajánlatokat a törvény erejénél fogva sem egészében, sem részeiben nem szolgáltatja vissza.</w:t>
      </w:r>
    </w:p>
    <w:p w:rsidR="00A50254" w:rsidRPr="00C31874" w:rsidRDefault="00A50254">
      <w:pPr>
        <w:jc w:val="both"/>
        <w:rPr>
          <w:sz w:val="28"/>
          <w:szCs w:val="28"/>
        </w:rPr>
      </w:pPr>
    </w:p>
    <w:p w:rsidR="00A50254" w:rsidRPr="006F7914" w:rsidRDefault="00A50254" w:rsidP="00E065E3">
      <w:pPr>
        <w:numPr>
          <w:ilvl w:val="0"/>
          <w:numId w:val="2"/>
        </w:numPr>
        <w:tabs>
          <w:tab w:val="num" w:pos="540"/>
        </w:tabs>
        <w:jc w:val="both"/>
        <w:rPr>
          <w:sz w:val="28"/>
          <w:szCs w:val="28"/>
        </w:rPr>
      </w:pPr>
      <w:r w:rsidRPr="006F7914">
        <w:rPr>
          <w:b/>
          <w:bCs/>
          <w:iCs/>
          <w:sz w:val="28"/>
          <w:szCs w:val="28"/>
        </w:rPr>
        <w:t>Közös ajánlattevőkre vonatkozó előírások</w:t>
      </w:r>
    </w:p>
    <w:p w:rsidR="00A50254" w:rsidRPr="006F7914" w:rsidRDefault="00A50254" w:rsidP="006F7914">
      <w:pPr>
        <w:tabs>
          <w:tab w:val="num" w:pos="540"/>
        </w:tabs>
        <w:jc w:val="both"/>
        <w:rPr>
          <w:szCs w:val="24"/>
        </w:rPr>
      </w:pPr>
    </w:p>
    <w:p w:rsidR="00A50254" w:rsidRDefault="00A50254" w:rsidP="00E3257E">
      <w:pPr>
        <w:numPr>
          <w:ilvl w:val="0"/>
          <w:numId w:val="6"/>
        </w:numPr>
        <w:ind w:hanging="720"/>
        <w:jc w:val="both"/>
        <w:rPr>
          <w:bCs/>
          <w:iCs/>
          <w:szCs w:val="24"/>
        </w:rPr>
      </w:pPr>
      <w:r>
        <w:t xml:space="preserve">Az </w:t>
      </w:r>
      <w:r w:rsidRPr="001D2670">
        <w:rPr>
          <w:b/>
        </w:rPr>
        <w:t>Ajánlatkérő</w:t>
      </w:r>
      <w:r>
        <w:t xml:space="preserve"> a projekttársaság létrehozásának lehetőségét kizárja</w:t>
      </w:r>
      <w:r w:rsidRPr="00B81B99">
        <w:t>.</w:t>
      </w:r>
    </w:p>
    <w:p w:rsidR="00A50254" w:rsidRDefault="00A50254" w:rsidP="00E3257E">
      <w:pPr>
        <w:numPr>
          <w:ilvl w:val="0"/>
          <w:numId w:val="6"/>
        </w:numPr>
        <w:spacing w:before="120"/>
        <w:ind w:hanging="720"/>
        <w:jc w:val="both"/>
        <w:rPr>
          <w:bCs/>
          <w:iCs/>
          <w:szCs w:val="24"/>
        </w:rPr>
      </w:pPr>
      <w:r w:rsidRPr="003E0A1B">
        <w:rPr>
          <w:bCs/>
          <w:iCs/>
          <w:szCs w:val="24"/>
        </w:rPr>
        <w:t>Több gazdasági szereplő közösen is tehet ajánlatot vagy nyújthat be részvételi jelentkezést</w:t>
      </w:r>
      <w:r>
        <w:rPr>
          <w:bCs/>
          <w:iCs/>
          <w:szCs w:val="24"/>
        </w:rPr>
        <w:t>.</w:t>
      </w:r>
      <w:r w:rsidRPr="003E0A1B">
        <w:rPr>
          <w:bCs/>
          <w:iCs/>
          <w:szCs w:val="24"/>
        </w:rPr>
        <w:t xml:space="preserve"> </w:t>
      </w:r>
      <w:r>
        <w:rPr>
          <w:bCs/>
          <w:iCs/>
          <w:szCs w:val="24"/>
        </w:rPr>
        <w:t xml:space="preserve">A közös ajánlattétel esetén az </w:t>
      </w:r>
      <w:r w:rsidRPr="003E0A1B">
        <w:rPr>
          <w:b/>
          <w:bCs/>
          <w:iCs/>
          <w:szCs w:val="24"/>
        </w:rPr>
        <w:t>Ajánlattevők</w:t>
      </w:r>
      <w:r>
        <w:rPr>
          <w:bCs/>
          <w:iCs/>
          <w:szCs w:val="24"/>
        </w:rPr>
        <w:t xml:space="preserve"> a Kbt</w:t>
      </w:r>
      <w:r w:rsidR="002D3CE6">
        <w:rPr>
          <w:bCs/>
          <w:iCs/>
          <w:szCs w:val="24"/>
        </w:rPr>
        <w:t>. 35. és 36</w:t>
      </w:r>
      <w:r>
        <w:rPr>
          <w:bCs/>
          <w:iCs/>
          <w:szCs w:val="24"/>
        </w:rPr>
        <w:t>. § előírásai szerint járjanak el.</w:t>
      </w:r>
    </w:p>
    <w:p w:rsidR="00A50254" w:rsidRDefault="00A50254" w:rsidP="00E3257E">
      <w:pPr>
        <w:numPr>
          <w:ilvl w:val="0"/>
          <w:numId w:val="6"/>
        </w:numPr>
        <w:spacing w:before="120"/>
        <w:ind w:hanging="720"/>
        <w:jc w:val="both"/>
        <w:rPr>
          <w:bCs/>
          <w:iCs/>
          <w:szCs w:val="24"/>
        </w:rPr>
      </w:pPr>
      <w:r w:rsidRPr="006F7914">
        <w:rPr>
          <w:bCs/>
          <w:iCs/>
          <w:szCs w:val="24"/>
        </w:rPr>
        <w:t xml:space="preserve">Közös ajánlattétel esetén az </w:t>
      </w:r>
      <w:r w:rsidRPr="006F7914">
        <w:rPr>
          <w:b/>
          <w:bCs/>
          <w:iCs/>
          <w:szCs w:val="24"/>
        </w:rPr>
        <w:t>Ajánlattevőknek</w:t>
      </w:r>
      <w:r w:rsidRPr="006F7914">
        <w:rPr>
          <w:bCs/>
          <w:iCs/>
          <w:szCs w:val="24"/>
        </w:rPr>
        <w:t xml:space="preserve"> a jelen szakaszban meghatározottak szerint együttműködési (konzorciális) szerződést kell kötniük, melynek az együttműködés feltételeit legalább a jelen pontnak megfelelően kell meghatároznia. Közös ajánlattétel esetén az ajánlattevő a konzorcium, azonban a </w:t>
      </w:r>
      <w:r>
        <w:rPr>
          <w:bCs/>
          <w:iCs/>
          <w:szCs w:val="24"/>
        </w:rPr>
        <w:t>Felo</w:t>
      </w:r>
      <w:r w:rsidRPr="006F7914">
        <w:rPr>
          <w:bCs/>
          <w:iCs/>
          <w:szCs w:val="24"/>
        </w:rPr>
        <w:t>lvasó</w:t>
      </w:r>
      <w:r>
        <w:rPr>
          <w:bCs/>
          <w:iCs/>
          <w:szCs w:val="24"/>
        </w:rPr>
        <w:t xml:space="preserve"> L</w:t>
      </w:r>
      <w:r w:rsidRPr="006F7914">
        <w:rPr>
          <w:bCs/>
          <w:iCs/>
          <w:szCs w:val="24"/>
        </w:rPr>
        <w:t>apon fel kell tüntetni a konzorciumra vonatkozó adatokat, valamint külön-külön a konzorciumi tagok nevét és székhelyét is.</w:t>
      </w:r>
    </w:p>
    <w:p w:rsidR="00A50254" w:rsidRDefault="00A50254" w:rsidP="00F63CD6">
      <w:pPr>
        <w:numPr>
          <w:ilvl w:val="0"/>
          <w:numId w:val="6"/>
        </w:numPr>
        <w:spacing w:beforeLines="50" w:before="120"/>
        <w:ind w:hanging="720"/>
        <w:jc w:val="both"/>
        <w:rPr>
          <w:bCs/>
          <w:iCs/>
          <w:szCs w:val="24"/>
        </w:rPr>
      </w:pPr>
      <w:r w:rsidRPr="006F7914">
        <w:rPr>
          <w:bCs/>
          <w:iCs/>
          <w:szCs w:val="24"/>
        </w:rPr>
        <w:t>A konzorciális szerződésnek tartalmaznia kell legalább az alábbi elemeket:</w:t>
      </w:r>
    </w:p>
    <w:p w:rsidR="00A50254" w:rsidRPr="005030DA" w:rsidRDefault="00A50254" w:rsidP="00F63CD6">
      <w:pPr>
        <w:widowControl w:val="0"/>
        <w:numPr>
          <w:ilvl w:val="0"/>
          <w:numId w:val="7"/>
        </w:numPr>
        <w:tabs>
          <w:tab w:val="clear" w:pos="927"/>
          <w:tab w:val="num" w:pos="1134"/>
        </w:tabs>
        <w:autoSpaceDE w:val="0"/>
        <w:autoSpaceDN w:val="0"/>
        <w:spacing w:beforeLines="50" w:before="120"/>
        <w:ind w:left="1134" w:hanging="425"/>
        <w:rPr>
          <w:spacing w:val="2"/>
        </w:rPr>
      </w:pPr>
      <w:r w:rsidRPr="005030DA">
        <w:rPr>
          <w:spacing w:val="2"/>
        </w:rPr>
        <w:t>A konzorciumban részt vevő felek nevét, székhelyét.</w:t>
      </w:r>
    </w:p>
    <w:p w:rsidR="00A50254" w:rsidRPr="005030DA" w:rsidRDefault="00A50254" w:rsidP="00E3257E">
      <w:pPr>
        <w:widowControl w:val="0"/>
        <w:numPr>
          <w:ilvl w:val="0"/>
          <w:numId w:val="7"/>
        </w:numPr>
        <w:tabs>
          <w:tab w:val="clear" w:pos="927"/>
          <w:tab w:val="num" w:pos="1134"/>
        </w:tabs>
        <w:autoSpaceDE w:val="0"/>
        <w:autoSpaceDN w:val="0"/>
        <w:ind w:left="1134" w:hanging="425"/>
        <w:rPr>
          <w:spacing w:val="2"/>
        </w:rPr>
      </w:pPr>
      <w:r w:rsidRPr="005030DA">
        <w:rPr>
          <w:spacing w:val="2"/>
        </w:rPr>
        <w:lastRenderedPageBreak/>
        <w:t>A konzorcium nevét, székhelyét.</w:t>
      </w:r>
    </w:p>
    <w:p w:rsidR="00A50254" w:rsidRPr="005030DA" w:rsidRDefault="00A50254" w:rsidP="00E3257E">
      <w:pPr>
        <w:widowControl w:val="0"/>
        <w:numPr>
          <w:ilvl w:val="0"/>
          <w:numId w:val="7"/>
        </w:numPr>
        <w:tabs>
          <w:tab w:val="clear" w:pos="927"/>
          <w:tab w:val="num" w:pos="1134"/>
        </w:tabs>
        <w:autoSpaceDE w:val="0"/>
        <w:autoSpaceDN w:val="0"/>
        <w:ind w:left="1134" w:hanging="425"/>
        <w:jc w:val="both"/>
        <w:rPr>
          <w:spacing w:val="2"/>
        </w:rPr>
      </w:pPr>
      <w:r w:rsidRPr="005030DA">
        <w:rPr>
          <w:spacing w:val="2"/>
        </w:rPr>
        <w:t>A közbeszerzési eljárás tárgyát, és az eljárást megindító hirdetményre való utalást. A konzorciumban részt vevők nyilatkozzanak arra vonatkozóan, hogy a közbeszerzési eljárásban együttes ajánlattevőként részt kívánnak venni és nyertességük esetén a d) pontban meghatározott felelősségvállalásra tekintettel teljesítik a szerződést.</w:t>
      </w:r>
    </w:p>
    <w:p w:rsidR="00A50254" w:rsidRPr="005030DA" w:rsidRDefault="00A50254" w:rsidP="00E3257E">
      <w:pPr>
        <w:widowControl w:val="0"/>
        <w:numPr>
          <w:ilvl w:val="0"/>
          <w:numId w:val="7"/>
        </w:numPr>
        <w:tabs>
          <w:tab w:val="clear" w:pos="927"/>
          <w:tab w:val="num" w:pos="1134"/>
        </w:tabs>
        <w:autoSpaceDE w:val="0"/>
        <w:autoSpaceDN w:val="0"/>
        <w:ind w:left="1134" w:hanging="425"/>
        <w:jc w:val="both"/>
        <w:rPr>
          <w:spacing w:val="2"/>
        </w:rPr>
      </w:pPr>
      <w:r w:rsidRPr="005030DA">
        <w:rPr>
          <w:spacing w:val="2"/>
        </w:rPr>
        <w:t>A konzorciumban részt vevőknek nyilatkozniuk kell, hogy nyertességük esetén egyetemleges felelősséget vállalnak a szerződés teljesítésére az ajánlat</w:t>
      </w:r>
      <w:r>
        <w:rPr>
          <w:spacing w:val="2"/>
        </w:rPr>
        <w:t>tétel</w:t>
      </w:r>
      <w:r w:rsidRPr="005030DA">
        <w:rPr>
          <w:spacing w:val="2"/>
        </w:rPr>
        <w:t>i felhívás, az ajánlat</w:t>
      </w:r>
      <w:r>
        <w:rPr>
          <w:spacing w:val="2"/>
        </w:rPr>
        <w:t>tétel</w:t>
      </w:r>
      <w:r w:rsidRPr="005030DA">
        <w:rPr>
          <w:spacing w:val="2"/>
        </w:rPr>
        <w:t>i dokumentáció, az ajánlat, a megkötött vállalkozási szerződés, a kiegészítő tájékoztatások tartalma szerint, valamint a jogszabályoknak megfelelően.</w:t>
      </w:r>
    </w:p>
    <w:p w:rsidR="00A50254" w:rsidRPr="005030DA" w:rsidRDefault="00A50254" w:rsidP="00E3257E">
      <w:pPr>
        <w:widowControl w:val="0"/>
        <w:numPr>
          <w:ilvl w:val="0"/>
          <w:numId w:val="7"/>
        </w:numPr>
        <w:tabs>
          <w:tab w:val="clear" w:pos="927"/>
          <w:tab w:val="num" w:pos="1134"/>
        </w:tabs>
        <w:autoSpaceDE w:val="0"/>
        <w:autoSpaceDN w:val="0"/>
        <w:ind w:left="1134" w:hanging="425"/>
        <w:jc w:val="both"/>
      </w:pPr>
      <w:r w:rsidRPr="005030DA">
        <w:rPr>
          <w:spacing w:val="2"/>
        </w:rPr>
        <w:t xml:space="preserve">Meg kell jelölni a konzorcium vezetőjét, valamint </w:t>
      </w:r>
      <w:proofErr w:type="gramStart"/>
      <w:r w:rsidRPr="005030DA">
        <w:rPr>
          <w:spacing w:val="2"/>
        </w:rPr>
        <w:t>az(</w:t>
      </w:r>
      <w:proofErr w:type="gramEnd"/>
      <w:r w:rsidRPr="005030DA">
        <w:rPr>
          <w:spacing w:val="2"/>
        </w:rPr>
        <w:t>oka)t a személy(eke)t, aki(k) a konzorcium nevében korlátozás nélkül joghatályos nyilatkozatokat tehet(</w:t>
      </w:r>
      <w:proofErr w:type="spellStart"/>
      <w:r w:rsidRPr="005030DA">
        <w:rPr>
          <w:spacing w:val="2"/>
        </w:rPr>
        <w:t>nek</w:t>
      </w:r>
      <w:proofErr w:type="spellEnd"/>
      <w:r w:rsidRPr="005030DA">
        <w:rPr>
          <w:spacing w:val="2"/>
        </w:rPr>
        <w:t>), illetve a konzorcium nevében aláírásra jogosult(</w:t>
      </w:r>
      <w:proofErr w:type="spellStart"/>
      <w:r w:rsidRPr="005030DA">
        <w:rPr>
          <w:spacing w:val="2"/>
        </w:rPr>
        <w:t>ak</w:t>
      </w:r>
      <w:proofErr w:type="spellEnd"/>
      <w:r w:rsidRPr="005030DA">
        <w:rPr>
          <w:spacing w:val="2"/>
        </w:rPr>
        <w:t>).</w:t>
      </w:r>
    </w:p>
    <w:p w:rsidR="00A50254" w:rsidRPr="005030DA" w:rsidRDefault="00A50254" w:rsidP="00E3257E">
      <w:pPr>
        <w:widowControl w:val="0"/>
        <w:numPr>
          <w:ilvl w:val="0"/>
          <w:numId w:val="7"/>
        </w:numPr>
        <w:tabs>
          <w:tab w:val="clear" w:pos="927"/>
          <w:tab w:val="num" w:pos="1134"/>
        </w:tabs>
        <w:autoSpaceDE w:val="0"/>
        <w:autoSpaceDN w:val="0"/>
        <w:ind w:left="1134" w:hanging="425"/>
        <w:jc w:val="both"/>
      </w:pPr>
      <w:r w:rsidRPr="005030DA">
        <w:rPr>
          <w:spacing w:val="2"/>
        </w:rPr>
        <w:t>Az ajánlatban vállalt kötelezettségek és munka százalékos megosztásának ismertetését.</w:t>
      </w:r>
    </w:p>
    <w:p w:rsidR="00A50254" w:rsidRDefault="00A50254" w:rsidP="00F63CD6">
      <w:pPr>
        <w:numPr>
          <w:ilvl w:val="0"/>
          <w:numId w:val="6"/>
        </w:numPr>
        <w:spacing w:beforeLines="50" w:before="120"/>
        <w:ind w:hanging="720"/>
        <w:jc w:val="both"/>
        <w:rPr>
          <w:bCs/>
          <w:iCs/>
          <w:szCs w:val="24"/>
        </w:rPr>
      </w:pPr>
      <w:r w:rsidRPr="006F7914">
        <w:rPr>
          <w:bCs/>
          <w:iCs/>
          <w:szCs w:val="24"/>
        </w:rPr>
        <w:t>A konzorcium nevében aláírásra és nyilatkozattételre jogosult személy aláírási és szignó mintáját is tartalmazó meghatalmazását a konzorciumi szerződéshez csatolni kell.</w:t>
      </w:r>
    </w:p>
    <w:p w:rsidR="00A50254" w:rsidRDefault="00A50254" w:rsidP="00F63CD6">
      <w:pPr>
        <w:numPr>
          <w:ilvl w:val="0"/>
          <w:numId w:val="6"/>
        </w:numPr>
        <w:spacing w:beforeLines="50" w:before="120"/>
        <w:ind w:hanging="720"/>
        <w:jc w:val="both"/>
        <w:rPr>
          <w:bCs/>
          <w:iCs/>
          <w:szCs w:val="24"/>
        </w:rPr>
      </w:pPr>
      <w:r w:rsidRPr="006F7914">
        <w:rPr>
          <w:bCs/>
          <w:iCs/>
          <w:szCs w:val="24"/>
        </w:rPr>
        <w:t>A konzorciális szerződést valamennyi, a konzorciumban részt vevő tag köteles cégszerűen aláírni, és valamennyi aláíró aláírási címpéldányát a konzorciális szerződéshez csatolni kell.</w:t>
      </w:r>
    </w:p>
    <w:p w:rsidR="00A50254" w:rsidRDefault="00A50254" w:rsidP="00F63CD6">
      <w:pPr>
        <w:numPr>
          <w:ilvl w:val="0"/>
          <w:numId w:val="6"/>
        </w:numPr>
        <w:spacing w:beforeLines="50" w:before="120"/>
        <w:ind w:hanging="720"/>
        <w:jc w:val="both"/>
        <w:rPr>
          <w:bCs/>
          <w:iCs/>
          <w:szCs w:val="24"/>
        </w:rPr>
      </w:pPr>
      <w:r w:rsidRPr="006F7914">
        <w:rPr>
          <w:bCs/>
          <w:iCs/>
          <w:szCs w:val="24"/>
        </w:rPr>
        <w:t xml:space="preserve">A konzorciális szerződésben meg kell jelölni annak a természetes, magyarul tárgyalási szinten tudó személynek az alábbi adatait, akivel az </w:t>
      </w:r>
      <w:r w:rsidRPr="006F7914">
        <w:rPr>
          <w:b/>
          <w:bCs/>
          <w:iCs/>
          <w:szCs w:val="24"/>
        </w:rPr>
        <w:t>Ajánlatkérő</w:t>
      </w:r>
      <w:r w:rsidRPr="006F7914">
        <w:rPr>
          <w:bCs/>
          <w:iCs/>
          <w:szCs w:val="24"/>
        </w:rPr>
        <w:t xml:space="preserve"> szükség esetén, mint a konzorcium képviselőjével a kapcsolatot tarthatja:</w:t>
      </w:r>
    </w:p>
    <w:p w:rsidR="00A50254" w:rsidRPr="005030DA" w:rsidRDefault="00A50254" w:rsidP="00F63CD6">
      <w:pPr>
        <w:widowControl w:val="0"/>
        <w:numPr>
          <w:ilvl w:val="0"/>
          <w:numId w:val="8"/>
        </w:numPr>
        <w:tabs>
          <w:tab w:val="clear" w:pos="1647"/>
          <w:tab w:val="num" w:pos="1134"/>
        </w:tabs>
        <w:autoSpaceDE w:val="0"/>
        <w:autoSpaceDN w:val="0"/>
        <w:spacing w:beforeLines="50" w:before="120"/>
        <w:ind w:left="1134" w:hanging="425"/>
      </w:pPr>
      <w:r w:rsidRPr="005030DA">
        <w:t>név;</w:t>
      </w:r>
    </w:p>
    <w:p w:rsidR="00A50254" w:rsidRPr="005030DA" w:rsidRDefault="00A50254" w:rsidP="00E3257E">
      <w:pPr>
        <w:widowControl w:val="0"/>
        <w:numPr>
          <w:ilvl w:val="0"/>
          <w:numId w:val="8"/>
        </w:numPr>
        <w:tabs>
          <w:tab w:val="clear" w:pos="1647"/>
          <w:tab w:val="num" w:pos="1134"/>
        </w:tabs>
        <w:autoSpaceDE w:val="0"/>
        <w:autoSpaceDN w:val="0"/>
        <w:ind w:left="1134" w:hanging="425"/>
      </w:pPr>
      <w:r w:rsidRPr="005030DA">
        <w:t>cím, telefonszám, telefaxszám (vállalati, melyen a kapcsolattartó elérhető);</w:t>
      </w:r>
    </w:p>
    <w:p w:rsidR="00A50254" w:rsidRPr="005030DA" w:rsidRDefault="00A50254" w:rsidP="00E3257E">
      <w:pPr>
        <w:widowControl w:val="0"/>
        <w:numPr>
          <w:ilvl w:val="0"/>
          <w:numId w:val="8"/>
        </w:numPr>
        <w:tabs>
          <w:tab w:val="clear" w:pos="1647"/>
          <w:tab w:val="num" w:pos="1134"/>
        </w:tabs>
        <w:autoSpaceDE w:val="0"/>
        <w:autoSpaceDN w:val="0"/>
        <w:ind w:left="1134" w:hanging="425"/>
        <w:rPr>
          <w:rFonts w:ascii="Arial" w:hAnsi="Arial" w:cs="Arial"/>
        </w:rPr>
      </w:pPr>
      <w:r w:rsidRPr="005030DA">
        <w:t>e-mail cím.</w:t>
      </w:r>
    </w:p>
    <w:p w:rsidR="00A50254" w:rsidRDefault="00A50254" w:rsidP="00F63CD6">
      <w:pPr>
        <w:numPr>
          <w:ilvl w:val="0"/>
          <w:numId w:val="6"/>
        </w:numPr>
        <w:spacing w:beforeLines="50" w:before="120"/>
        <w:ind w:hanging="720"/>
        <w:jc w:val="both"/>
        <w:rPr>
          <w:bCs/>
          <w:iCs/>
          <w:szCs w:val="24"/>
        </w:rPr>
      </w:pPr>
      <w:r w:rsidRPr="006F7914">
        <w:rPr>
          <w:bCs/>
          <w:iCs/>
          <w:szCs w:val="24"/>
        </w:rPr>
        <w:t xml:space="preserve">Az </w:t>
      </w:r>
      <w:r w:rsidRPr="006F7914">
        <w:rPr>
          <w:b/>
          <w:bCs/>
          <w:iCs/>
          <w:szCs w:val="24"/>
        </w:rPr>
        <w:t>Ajánlatkérőnek</w:t>
      </w:r>
      <w:r w:rsidRPr="006F7914">
        <w:rPr>
          <w:bCs/>
          <w:iCs/>
          <w:szCs w:val="24"/>
        </w:rPr>
        <w:t xml:space="preserve"> és az Eljárónak az </w:t>
      </w:r>
      <w:r w:rsidRPr="006F7914">
        <w:rPr>
          <w:b/>
          <w:bCs/>
          <w:iCs/>
          <w:szCs w:val="24"/>
        </w:rPr>
        <w:t>Ajánlattevővel</w:t>
      </w:r>
      <w:r w:rsidRPr="006F7914">
        <w:rPr>
          <w:bCs/>
          <w:iCs/>
          <w:szCs w:val="24"/>
        </w:rPr>
        <w:t xml:space="preserve"> való kapcsolattartása a közbeszerzési eljárásban kizárólag a konzorciumvezetőn keresztül valósul meg. </w:t>
      </w:r>
      <w:r>
        <w:rPr>
          <w:bCs/>
          <w:iCs/>
          <w:szCs w:val="24"/>
        </w:rPr>
        <w:t xml:space="preserve">Az </w:t>
      </w:r>
      <w:r w:rsidRPr="006F7914">
        <w:rPr>
          <w:b/>
          <w:bCs/>
          <w:iCs/>
          <w:szCs w:val="24"/>
        </w:rPr>
        <w:t>Ajánlatkérő</w:t>
      </w:r>
      <w:r w:rsidRPr="006F7914">
        <w:rPr>
          <w:bCs/>
          <w:iCs/>
          <w:szCs w:val="24"/>
        </w:rPr>
        <w:t xml:space="preserve"> ennek megfelelően az eljárás során keletkezett iratokat az ajánlatok bontását követően kizárólag a konzorcium vezetőjének küldi meg.</w:t>
      </w:r>
    </w:p>
    <w:p w:rsidR="00A50254" w:rsidRDefault="00A50254" w:rsidP="00F63CD6">
      <w:pPr>
        <w:numPr>
          <w:ilvl w:val="0"/>
          <w:numId w:val="6"/>
        </w:numPr>
        <w:spacing w:beforeLines="50" w:before="120"/>
        <w:ind w:hanging="720"/>
        <w:jc w:val="both"/>
        <w:rPr>
          <w:bCs/>
          <w:iCs/>
          <w:szCs w:val="24"/>
        </w:rPr>
      </w:pPr>
      <w:r w:rsidRPr="005030DA">
        <w:rPr>
          <w:bCs/>
          <w:iCs/>
          <w:szCs w:val="24"/>
        </w:rPr>
        <w:t>A konzorciális szerződés a közbeszerzési eljárás megnyerésére vonatkozó kitétel kivételével nem tartalmazhat annak hatályba léptetésére vonatkozó, vagy felfüggesztő feltételt, az ajánlattételi határidő utáni időbeni hatálybalépést, illetve megszűnése nem lehetséges – nyertesség esetén – valamennyi szerződéses kötelezettség teljesítése előtt, illetve nem nyertesség esetén a nyertes ajánlattevővel történő szerződéskötést megelőzően.</w:t>
      </w:r>
    </w:p>
    <w:p w:rsidR="00A50254" w:rsidRPr="006F7914" w:rsidRDefault="00A50254" w:rsidP="00F63CD6">
      <w:pPr>
        <w:spacing w:beforeLines="50" w:before="120"/>
        <w:ind w:left="720"/>
        <w:jc w:val="both"/>
        <w:rPr>
          <w:bCs/>
          <w:iCs/>
          <w:szCs w:val="24"/>
        </w:rPr>
      </w:pPr>
    </w:p>
    <w:p w:rsidR="00A50254" w:rsidRPr="00F41AA5" w:rsidRDefault="00A50254" w:rsidP="00E065E3">
      <w:pPr>
        <w:numPr>
          <w:ilvl w:val="0"/>
          <w:numId w:val="2"/>
        </w:numPr>
        <w:tabs>
          <w:tab w:val="num" w:pos="540"/>
        </w:tabs>
        <w:jc w:val="both"/>
      </w:pPr>
      <w:r w:rsidRPr="00F41AA5">
        <w:rPr>
          <w:b/>
          <w:sz w:val="28"/>
        </w:rPr>
        <w:t>Az ajánlatadás alapja</w:t>
      </w:r>
    </w:p>
    <w:p w:rsidR="00A50254" w:rsidRPr="001E2E4D" w:rsidRDefault="00A50254">
      <w:pPr>
        <w:jc w:val="both"/>
      </w:pPr>
    </w:p>
    <w:p w:rsidR="00A50254" w:rsidRPr="001E2E4D" w:rsidRDefault="00A50254">
      <w:pPr>
        <w:numPr>
          <w:ilvl w:val="1"/>
          <w:numId w:val="2"/>
        </w:numPr>
        <w:jc w:val="both"/>
      </w:pPr>
      <w:r w:rsidRPr="001E2E4D">
        <w:t xml:space="preserve">Az </w:t>
      </w:r>
      <w:r w:rsidRPr="001E2E4D">
        <w:rPr>
          <w:i/>
        </w:rPr>
        <w:t>Ajánlat</w:t>
      </w:r>
      <w:r w:rsidRPr="001E2E4D">
        <w:t xml:space="preserve"> elkészítésének alapját az </w:t>
      </w:r>
      <w:r>
        <w:rPr>
          <w:b/>
          <w:i/>
        </w:rPr>
        <w:t>Ajánlattétel</w:t>
      </w:r>
      <w:r w:rsidRPr="001E2E4D">
        <w:rPr>
          <w:b/>
          <w:i/>
        </w:rPr>
        <w:t>i Dokumentáció</w:t>
      </w:r>
      <w:r w:rsidRPr="001E2E4D">
        <w:t xml:space="preserve"> kell, hogy képezze. Az </w:t>
      </w:r>
      <w:r w:rsidRPr="001E2E4D">
        <w:rPr>
          <w:i/>
        </w:rPr>
        <w:t>Ajánlat</w:t>
      </w:r>
      <w:r w:rsidRPr="001E2E4D">
        <w:t xml:space="preserve"> az </w:t>
      </w:r>
      <w:r w:rsidRPr="001E2E4D">
        <w:rPr>
          <w:b/>
        </w:rPr>
        <w:t>Ajánlatkérő</w:t>
      </w:r>
      <w:r>
        <w:t xml:space="preserve"> által</w:t>
      </w:r>
      <w:r w:rsidRPr="001E2E4D">
        <w:t xml:space="preserve"> ajánlattétel céljára kibocsátott dokumentációban leírt és tervezett beruházás egészére kell, hogy vonatkozzék, és annak megfelelően teljesítendő.</w:t>
      </w:r>
    </w:p>
    <w:p w:rsidR="00A50254" w:rsidRDefault="00A50254" w:rsidP="00F63CD6">
      <w:pPr>
        <w:numPr>
          <w:ilvl w:val="1"/>
          <w:numId w:val="2"/>
        </w:numPr>
        <w:spacing w:beforeLines="50" w:before="120"/>
        <w:jc w:val="both"/>
      </w:pPr>
      <w:r w:rsidRPr="001E2E4D">
        <w:t xml:space="preserve">Az </w:t>
      </w:r>
      <w:r w:rsidRPr="001E2E4D">
        <w:rPr>
          <w:b/>
          <w:bCs/>
        </w:rPr>
        <w:t>Ajánlattevő</w:t>
      </w:r>
      <w:r w:rsidRPr="001E2E4D">
        <w:t xml:space="preserve"> ajánlatát a rendelk</w:t>
      </w:r>
      <w:r>
        <w:t>e</w:t>
      </w:r>
      <w:r w:rsidRPr="001E2E4D">
        <w:t xml:space="preserve">zésre bocsátott </w:t>
      </w:r>
      <w:r w:rsidR="006D017C">
        <w:t xml:space="preserve">műszaki </w:t>
      </w:r>
      <w:r w:rsidR="00991A6A">
        <w:t>dokumentáció</w:t>
      </w:r>
      <w:r>
        <w:t xml:space="preserve"> </w:t>
      </w:r>
      <w:r w:rsidRPr="001E2E4D">
        <w:t>alapján állítsa össze.</w:t>
      </w:r>
    </w:p>
    <w:p w:rsidR="00A50254" w:rsidRDefault="00155720" w:rsidP="00F63CD6">
      <w:pPr>
        <w:numPr>
          <w:ilvl w:val="1"/>
          <w:numId w:val="2"/>
        </w:numPr>
        <w:spacing w:beforeLines="50" w:before="120"/>
        <w:jc w:val="both"/>
      </w:pPr>
      <w:r>
        <w:t>A</w:t>
      </w:r>
      <w:r w:rsidR="00CF3DE4" w:rsidRPr="000A2BBF">
        <w:t xml:space="preserve"> </w:t>
      </w:r>
      <w:r w:rsidR="00A50254" w:rsidRPr="000A2BBF">
        <w:t xml:space="preserve">befejezési határidőre prognosztizált fix átalányáras ajánlati árat </w:t>
      </w:r>
      <w:r w:rsidR="00A50254">
        <w:t>a</w:t>
      </w:r>
      <w:r w:rsidR="00A50254" w:rsidRPr="000A2BBF">
        <w:t xml:space="preserve"> költségvetés</w:t>
      </w:r>
      <w:r w:rsidR="00A50254">
        <w:t>i kiírás</w:t>
      </w:r>
      <w:r w:rsidR="007457F1">
        <w:t>ok</w:t>
      </w:r>
      <w:r w:rsidR="00A50254" w:rsidRPr="000A2BBF">
        <w:t xml:space="preserve"> tételei szerint kell kidolgozni. A munkarészenként megjelölt összegeknek fedezetet kell nyújtaniuk a megvalósítás időtartama alatt bekövetkező esetleges árváltozásokra is, és tartalmazniuk kell mindazon költségeket, melyek az ajánlat tárgyának első osztályú megvalósításához és üzembe helyezéséhez, továbbá az ajánlat</w:t>
      </w:r>
      <w:r w:rsidR="00A50254">
        <w:t>tétel</w:t>
      </w:r>
      <w:r w:rsidR="00A50254" w:rsidRPr="000A2BBF">
        <w:t>i felhívásban és jelen ajánlat</w:t>
      </w:r>
      <w:r w:rsidR="00A50254">
        <w:t>tétel</w:t>
      </w:r>
      <w:r w:rsidR="00A50254" w:rsidRPr="000A2BBF">
        <w:t>i dokumentációban rögzítettek betartásához szükségesek.</w:t>
      </w:r>
    </w:p>
    <w:p w:rsidR="00A50254" w:rsidRDefault="00A50254" w:rsidP="00F63CD6">
      <w:pPr>
        <w:numPr>
          <w:ilvl w:val="1"/>
          <w:numId w:val="2"/>
        </w:numPr>
        <w:spacing w:beforeLines="50" w:before="120"/>
        <w:jc w:val="both"/>
      </w:pPr>
      <w:r w:rsidRPr="00920902">
        <w:lastRenderedPageBreak/>
        <w:t>Az egységáraknak minden munkateljesítményt tartalmazniuk kell: szükséges munkaidő, minden építési anyag és segédanyag, szerszám és berendezés rendelkezésre bocsátása és helyszínre szállítása, szükséges energia ellátás, állványozás, felügyelet biztosítása, valamint az összes biztonsági intézkedés megtétele /őrzés, világítás, biztosító berendezés stb./ és egyéb mellékszolgáltatások. Valamennyi nehezítő körülmény az árképzésben figyelembevételre kell, hogy kerüljön, mivel erre semmilyen különleges kártalanítás nem történhet.</w:t>
      </w:r>
    </w:p>
    <w:p w:rsidR="00A50254" w:rsidRDefault="00A50254" w:rsidP="00F63CD6">
      <w:pPr>
        <w:numPr>
          <w:ilvl w:val="1"/>
          <w:numId w:val="2"/>
        </w:numPr>
        <w:spacing w:beforeLines="50" w:before="120"/>
        <w:jc w:val="both"/>
      </w:pPr>
      <w:r w:rsidRPr="00920902">
        <w:t>Az időjárás miatti állásidő alatt a munkahelyen maradt eszközökre és gépekre semmilyen kártérítés nem fizethető.</w:t>
      </w:r>
    </w:p>
    <w:p w:rsidR="00A50254" w:rsidRDefault="00A50254" w:rsidP="00F63CD6">
      <w:pPr>
        <w:numPr>
          <w:ilvl w:val="1"/>
          <w:numId w:val="2"/>
        </w:numPr>
        <w:spacing w:beforeLines="50" w:before="120"/>
        <w:jc w:val="both"/>
      </w:pPr>
      <w:r w:rsidRPr="00920902">
        <w:t xml:space="preserve">Az egységárak tartalmazzák az összes adót, díjat és szociális terheket, szállás, és kiküldetési költségeket, különélési és napidíjakat, utazási költségeket, hazautazások költségeit, </w:t>
      </w:r>
      <w:proofErr w:type="spellStart"/>
      <w:r w:rsidRPr="00920902">
        <w:t>szennyezettségi</w:t>
      </w:r>
      <w:proofErr w:type="spellEnd"/>
      <w:r w:rsidRPr="00920902">
        <w:t xml:space="preserve"> pótlékot, fertőzésveszélyre járó pótlékot, továbbá a nyereség és kockázat fedezetét úgy, hogy a költségvetésben megadott árak a teljesen kész munka ellenértékét tartalmazzák, a megvalósítás helyére vetítve. Ezen érték az általános forgalmi adót nem tartalmazza.</w:t>
      </w:r>
    </w:p>
    <w:p w:rsidR="00A50254" w:rsidRDefault="00A50254" w:rsidP="00F63CD6">
      <w:pPr>
        <w:numPr>
          <w:ilvl w:val="1"/>
          <w:numId w:val="2"/>
        </w:numPr>
        <w:spacing w:beforeLines="50" w:before="120"/>
        <w:jc w:val="both"/>
      </w:pPr>
      <w:r w:rsidRPr="00920902">
        <w:t>Az egységárakat mindig kompletten kell kidolgozni, az összes ehhez felhasznált szolgáltatás, továbbá valamennyi szükséges munkaerő, gép, eszköz, üzemanyag stb. felhasználásával és rendelkezésre bocsátásával elvégzett szakmunka figyelembevételével.</w:t>
      </w:r>
    </w:p>
    <w:p w:rsidR="00A50254" w:rsidRPr="00CF3DE4" w:rsidRDefault="00A50254" w:rsidP="00F63CD6">
      <w:pPr>
        <w:numPr>
          <w:ilvl w:val="1"/>
          <w:numId w:val="2"/>
        </w:numPr>
        <w:spacing w:beforeLines="50" w:before="120"/>
        <w:jc w:val="both"/>
      </w:pPr>
      <w:r w:rsidRPr="001E2E4D">
        <w:t xml:space="preserve">Az </w:t>
      </w:r>
      <w:r w:rsidRPr="001E2E4D">
        <w:rPr>
          <w:b/>
        </w:rPr>
        <w:t>Ajánlattevő</w:t>
      </w:r>
      <w:r w:rsidRPr="001E2E4D">
        <w:t xml:space="preserve"> ajánlatához csatoljon részletes költségvetést</w:t>
      </w:r>
      <w:r>
        <w:t>.</w:t>
      </w:r>
      <w:r w:rsidRPr="001E2E4D">
        <w:t xml:space="preserve"> </w:t>
      </w:r>
      <w:r>
        <w:t>A</w:t>
      </w:r>
      <w:r w:rsidRPr="001E2E4D">
        <w:t xml:space="preserve">z </w:t>
      </w:r>
      <w:r w:rsidRPr="001E2E4D">
        <w:rPr>
          <w:b/>
          <w:bCs/>
        </w:rPr>
        <w:t>Ajánlatkérő</w:t>
      </w:r>
      <w:r w:rsidRPr="001E2E4D">
        <w:t xml:space="preserve"> érvénytelennek tekinti azt az ajánlatot, mely nem tartalmaz beárazott tételes költségvetést</w:t>
      </w:r>
      <w:r w:rsidRPr="001E2E4D">
        <w:rPr>
          <w:bCs/>
        </w:rPr>
        <w:t>.</w:t>
      </w:r>
    </w:p>
    <w:p w:rsidR="00A50254" w:rsidRPr="007F6B5C" w:rsidRDefault="00A50254" w:rsidP="00F63CD6">
      <w:pPr>
        <w:numPr>
          <w:ilvl w:val="1"/>
          <w:numId w:val="2"/>
        </w:numPr>
        <w:spacing w:beforeLines="50" w:before="120"/>
        <w:jc w:val="both"/>
      </w:pPr>
      <w:r>
        <w:rPr>
          <w:bCs/>
        </w:rPr>
        <w:t>A beárazott tételes költség</w:t>
      </w:r>
      <w:r w:rsidR="00155720">
        <w:rPr>
          <w:bCs/>
        </w:rPr>
        <w:t>vetésnek a költségvetési kiírás</w:t>
      </w:r>
      <w:r w:rsidR="007457F1">
        <w:rPr>
          <w:bCs/>
        </w:rPr>
        <w:t>ok</w:t>
      </w:r>
      <w:r>
        <w:rPr>
          <w:bCs/>
        </w:rPr>
        <w:t>nak megfelelő tartalommal kell elkészülnie.</w:t>
      </w:r>
    </w:p>
    <w:p w:rsidR="00A50254" w:rsidRPr="0052086D" w:rsidRDefault="00A50254" w:rsidP="00F63CD6">
      <w:pPr>
        <w:numPr>
          <w:ilvl w:val="1"/>
          <w:numId w:val="2"/>
        </w:numPr>
        <w:spacing w:beforeLines="50" w:before="120"/>
        <w:jc w:val="both"/>
      </w:pPr>
      <w:r>
        <w:rPr>
          <w:bCs/>
        </w:rPr>
        <w:t xml:space="preserve">Amennyiben az </w:t>
      </w:r>
      <w:r w:rsidRPr="000A2BBF">
        <w:rPr>
          <w:b/>
          <w:bCs/>
        </w:rPr>
        <w:t>Ajánlattevő</w:t>
      </w:r>
      <w:r>
        <w:rPr>
          <w:bCs/>
        </w:rPr>
        <w:t xml:space="preserve"> a műszaki leírás</w:t>
      </w:r>
      <w:r w:rsidR="007457F1">
        <w:rPr>
          <w:bCs/>
        </w:rPr>
        <w:t>ok</w:t>
      </w:r>
      <w:r>
        <w:rPr>
          <w:bCs/>
        </w:rPr>
        <w:t xml:space="preserve"> és a költségvetési kiírás</w:t>
      </w:r>
      <w:r w:rsidR="007457F1">
        <w:rPr>
          <w:bCs/>
        </w:rPr>
        <w:t>ok</w:t>
      </w:r>
      <w:r>
        <w:rPr>
          <w:bCs/>
        </w:rPr>
        <w:t xml:space="preserve"> felülvizsgálata, vagy a helyszín megismerése során eltérést állapított meg, az egységárakat az eltérést figyelembe véve állapítsa meg.</w:t>
      </w:r>
    </w:p>
    <w:p w:rsidR="00A50254" w:rsidRPr="000A2BBF" w:rsidRDefault="00155720" w:rsidP="00F63CD6">
      <w:pPr>
        <w:numPr>
          <w:ilvl w:val="1"/>
          <w:numId w:val="2"/>
        </w:numPr>
        <w:spacing w:beforeLines="50" w:before="120"/>
        <w:jc w:val="both"/>
      </w:pPr>
      <w:r>
        <w:t>Ahol a műszaki leírás</w:t>
      </w:r>
      <w:r w:rsidR="007457F1">
        <w:t>ok</w:t>
      </w:r>
      <w:r w:rsidR="00A50254">
        <w:t>, a hozzá kapcsolódó iratok, és a költségvetési kiírás</w:t>
      </w:r>
      <w:r w:rsidR="007457F1">
        <w:t>ok</w:t>
      </w:r>
      <w:r w:rsidR="00A50254">
        <w:t xml:space="preserve"> egy bizonyos terméket jelölnek meg, ez az </w:t>
      </w:r>
      <w:r w:rsidR="00A50254">
        <w:rPr>
          <w:b/>
          <w:bCs/>
        </w:rPr>
        <w:t>Ajánlattevő</w:t>
      </w:r>
      <w:r w:rsidR="00A50254">
        <w:t xml:space="preserve"> tájékozódását segíti és úgy értendő, hogy vagy az ismertetett termék, vagy azzal egyenértékű más termék.</w:t>
      </w:r>
    </w:p>
    <w:p w:rsidR="00A50254" w:rsidRDefault="00A50254" w:rsidP="00F63CD6">
      <w:pPr>
        <w:numPr>
          <w:ilvl w:val="1"/>
          <w:numId w:val="2"/>
        </w:numPr>
        <w:spacing w:beforeLines="50" w:before="120"/>
        <w:jc w:val="both"/>
      </w:pPr>
      <w:r w:rsidRPr="000A2BBF">
        <w:t>A</w:t>
      </w:r>
      <w:r>
        <w:t xml:space="preserve"> műszaki leírás</w:t>
      </w:r>
      <w:r w:rsidR="007457F1">
        <w:t>ok</w:t>
      </w:r>
      <w:r>
        <w:t>,</w:t>
      </w:r>
      <w:r w:rsidRPr="000A2BBF">
        <w:t xml:space="preserve"> </w:t>
      </w:r>
      <w:r>
        <w:t>illetve a költségvetési kiírás</w:t>
      </w:r>
      <w:r w:rsidR="007457F1">
        <w:t>ok</w:t>
      </w:r>
      <w:r w:rsidRPr="000A2BBF">
        <w:t xml:space="preserve"> adott tárgyra, dologra, anyagra, berendezésre stb. való hivatkozása</w:t>
      </w:r>
      <w:r>
        <w:t>,</w:t>
      </w:r>
      <w:r w:rsidRPr="000A2BBF">
        <w:t xml:space="preserve"> csak a tárgy egyértelmű meghatározására szolgál, </w:t>
      </w:r>
      <w:r>
        <w:t>vele egyenértékű</w:t>
      </w:r>
      <w:r w:rsidRPr="000A2BBF">
        <w:t xml:space="preserve"> műszaki berendezés, gép, anyag stb. megajánlása nem számít alternatív ajánlatadásnak.</w:t>
      </w:r>
    </w:p>
    <w:p w:rsidR="00A50254" w:rsidRDefault="00A50254" w:rsidP="00F63CD6">
      <w:pPr>
        <w:numPr>
          <w:ilvl w:val="1"/>
          <w:numId w:val="2"/>
        </w:numPr>
        <w:spacing w:beforeLines="50" w:before="120"/>
        <w:jc w:val="both"/>
      </w:pPr>
      <w:r w:rsidRPr="003272B7">
        <w:t>A Dokumentációban az esetleges nem egyértelmű, vagy egymástól eltérő műszaki meghatározásnál a</w:t>
      </w:r>
      <w:r>
        <w:t xml:space="preserve">z </w:t>
      </w:r>
      <w:r w:rsidRPr="003272B7">
        <w:rPr>
          <w:b/>
        </w:rPr>
        <w:t>Ajánlatkérő</w:t>
      </w:r>
      <w:r w:rsidRPr="003272B7">
        <w:t xml:space="preserve"> mindig a magasabb műszaki tartalmat kéri figyelembe venni, megépíteni és költségét meghatározni az ajánlat készítésénél.</w:t>
      </w:r>
    </w:p>
    <w:p w:rsidR="00A50254" w:rsidRDefault="00A50254" w:rsidP="001C3BE6">
      <w:pPr>
        <w:numPr>
          <w:ilvl w:val="1"/>
          <w:numId w:val="2"/>
        </w:numPr>
        <w:spacing w:before="120"/>
        <w:jc w:val="both"/>
      </w:pPr>
      <w:r w:rsidRPr="00E674FC">
        <w:t xml:space="preserve">Az </w:t>
      </w:r>
      <w:r w:rsidRPr="00E674FC">
        <w:rPr>
          <w:b/>
        </w:rPr>
        <w:t>Ajánlattevő</w:t>
      </w:r>
      <w:r w:rsidRPr="00E674FC">
        <w:t xml:space="preserve"> köteles az építési munkálatokkal, felvonulással és anyagbeszállítással, munkagépei és tehergépjárművei közlekedésével általa a közterületben </w:t>
      </w:r>
      <w:r w:rsidR="007457F1">
        <w:t xml:space="preserve">és az intézmény területén </w:t>
      </w:r>
      <w:r w:rsidRPr="00E674FC">
        <w:t>okozott károkat legalább az eredeti állapotnak</w:t>
      </w:r>
      <w:r>
        <w:t xml:space="preserve"> megfelelően helyreállítani.</w:t>
      </w:r>
    </w:p>
    <w:p w:rsidR="00A50254" w:rsidRDefault="00A50254" w:rsidP="001C3BE6">
      <w:pPr>
        <w:numPr>
          <w:ilvl w:val="1"/>
          <w:numId w:val="2"/>
        </w:numPr>
        <w:spacing w:before="120"/>
        <w:jc w:val="both"/>
      </w:pPr>
      <w:r w:rsidRPr="00554092">
        <w:t xml:space="preserve">Az </w:t>
      </w:r>
      <w:r w:rsidRPr="00554092">
        <w:rPr>
          <w:b/>
        </w:rPr>
        <w:t>Ajánlattevő</w:t>
      </w:r>
      <w:r w:rsidRPr="00554092">
        <w:t xml:space="preserve"> köteles tájékozódni az építési munkahely helyi viszonyairól, a meglévő építményekről, a talaj- és terepviszonyokról, a megközelítési lehetőségekről, az építési (felvonulási) terület kialakításáról, az áram- és vízellátásról, a fölösleges </w:t>
      </w:r>
      <w:proofErr w:type="gramStart"/>
      <w:r w:rsidRPr="00554092">
        <w:t>anyag deponálási</w:t>
      </w:r>
      <w:proofErr w:type="gramEnd"/>
      <w:r w:rsidRPr="00554092">
        <w:t xml:space="preserve"> lehetőségeiről, illetve a közbeeső tárolási lehetőségekről, az építési terület mértékéről, továbbá más vállalkozók által történő akadályoztatásról, és az árképzésben ezeket figyelembe kell vennie. Ez vonatkozik azokra a műtárgyakra is, amelyeket a kivitelezés érinteni, ill. veszélyeztetni fog. Ilyen jogcímen utólagos követelések nem ismerhetők el.</w:t>
      </w:r>
    </w:p>
    <w:p w:rsidR="00A50254" w:rsidRDefault="00A50254" w:rsidP="001C3BE6">
      <w:pPr>
        <w:numPr>
          <w:ilvl w:val="1"/>
          <w:numId w:val="2"/>
        </w:numPr>
        <w:spacing w:before="120"/>
        <w:jc w:val="both"/>
      </w:pPr>
      <w:r w:rsidRPr="007F250D">
        <w:t>A kiviteli munkák megkezdése előtt a meglévő állapotot dokumentálni kell.</w:t>
      </w:r>
      <w:r>
        <w:t xml:space="preserve"> Az </w:t>
      </w:r>
      <w:r w:rsidRPr="007F250D">
        <w:rPr>
          <w:b/>
        </w:rPr>
        <w:t>Ajánlattevő</w:t>
      </w:r>
      <w:r w:rsidRPr="007F250D">
        <w:t xml:space="preserve"> köteles a munkavégzéssel kapcsolatban igénybe venni kívánt műszaki létesítményekről </w:t>
      </w:r>
      <w:r w:rsidRPr="007F250D">
        <w:lastRenderedPageBreak/>
        <w:t xml:space="preserve">állapotfelvételt készíteni. </w:t>
      </w:r>
      <w:r>
        <w:t xml:space="preserve">Az </w:t>
      </w:r>
      <w:r w:rsidRPr="007F250D">
        <w:rPr>
          <w:b/>
        </w:rPr>
        <w:t>Ajánlattevő</w:t>
      </w:r>
      <w:r w:rsidRPr="007F250D">
        <w:t xml:space="preserve"> felelős a létesítmények eredeti állapotának megőrzéséért, illetve azoknak eredeti állapotba való visszaállításáért.</w:t>
      </w:r>
    </w:p>
    <w:p w:rsidR="00A50254" w:rsidRDefault="00A50254" w:rsidP="001C3BE6">
      <w:pPr>
        <w:numPr>
          <w:ilvl w:val="1"/>
          <w:numId w:val="2"/>
        </w:numPr>
        <w:spacing w:before="120"/>
        <w:jc w:val="both"/>
      </w:pPr>
      <w:r>
        <w:t xml:space="preserve">Az </w:t>
      </w:r>
      <w:r w:rsidRPr="007F250D">
        <w:rPr>
          <w:b/>
        </w:rPr>
        <w:t>Ajánlattevő</w:t>
      </w:r>
      <w:r w:rsidRPr="007F250D">
        <w:t xml:space="preserve"> teljes felelősséggel tartozik a munkavégzésével, illetve a munkaterület megközelítésével kapcsolatos mindennemű károkozásért.</w:t>
      </w:r>
    </w:p>
    <w:p w:rsidR="00A50254" w:rsidRDefault="00A50254" w:rsidP="001C3BE6">
      <w:pPr>
        <w:numPr>
          <w:ilvl w:val="1"/>
          <w:numId w:val="2"/>
        </w:numPr>
        <w:spacing w:before="120"/>
        <w:jc w:val="both"/>
      </w:pPr>
      <w:r w:rsidRPr="007F250D">
        <w:t>A kivitelezés során be kell tartani a munkavédelmi-, tűzvédelmi- és környezetvédelmi előírásokat.</w:t>
      </w:r>
    </w:p>
    <w:p w:rsidR="00A50254" w:rsidRDefault="00A50254" w:rsidP="001C3BE6">
      <w:pPr>
        <w:numPr>
          <w:ilvl w:val="1"/>
          <w:numId w:val="2"/>
        </w:numPr>
        <w:spacing w:before="120"/>
        <w:jc w:val="both"/>
      </w:pPr>
      <w:r w:rsidRPr="00175351">
        <w:t>Csak első osztályú munka végezhető, csak első osztályú munka vehető át. A teljesítés igazolására a műszaki ellenőrnek egy hét áll rendelkezésére</w:t>
      </w:r>
      <w:r>
        <w:t>.</w:t>
      </w:r>
    </w:p>
    <w:p w:rsidR="00A50254" w:rsidRPr="00F05AEE" w:rsidRDefault="00A50254" w:rsidP="001C3BE6">
      <w:pPr>
        <w:numPr>
          <w:ilvl w:val="1"/>
          <w:numId w:val="2"/>
        </w:numPr>
        <w:spacing w:before="120"/>
        <w:jc w:val="both"/>
      </w:pPr>
      <w:r>
        <w:t xml:space="preserve">Az </w:t>
      </w:r>
      <w:r w:rsidRPr="00F05AEE">
        <w:rPr>
          <w:b/>
        </w:rPr>
        <w:t>Ajánlattevők</w:t>
      </w:r>
      <w:r>
        <w:t xml:space="preserve"> kötelesek az ajánlatuk összeállítása során, valamint nyertességük esetén a kivitelezés során betartani </w:t>
      </w:r>
      <w:r w:rsidRPr="00F05AEE">
        <w:rPr>
          <w:bCs/>
        </w:rPr>
        <w:t>az építőipari kivitelezési tevékenységről</w:t>
      </w:r>
      <w:r>
        <w:t xml:space="preserve"> szóló </w:t>
      </w:r>
      <w:r w:rsidRPr="00F05AEE">
        <w:rPr>
          <w:bCs/>
        </w:rPr>
        <w:t>191/2009. (IX. 15.) Korm. rendelet</w:t>
      </w:r>
      <w:r>
        <w:rPr>
          <w:bCs/>
        </w:rPr>
        <w:t xml:space="preserve"> előírásait.</w:t>
      </w:r>
    </w:p>
    <w:p w:rsidR="00A50254" w:rsidRPr="00E674FC" w:rsidRDefault="00A50254" w:rsidP="001C3BE6">
      <w:pPr>
        <w:numPr>
          <w:ilvl w:val="1"/>
          <w:numId w:val="2"/>
        </w:numPr>
        <w:spacing w:before="120"/>
        <w:jc w:val="both"/>
      </w:pPr>
      <w:r w:rsidRPr="00175351">
        <w:t xml:space="preserve">A műszaki átadás - átvételi eljáráson a minőségi bizonylatokat és a megvalósult állapotot tükröző tervdokumentációt </w:t>
      </w:r>
      <w:r>
        <w:t>legalább</w:t>
      </w:r>
      <w:r w:rsidRPr="00175351">
        <w:t xml:space="preserve"> 4 példányban át kell adni a megrendelőnek.</w:t>
      </w:r>
    </w:p>
    <w:p w:rsidR="00A50254" w:rsidRPr="00896DA0" w:rsidRDefault="00A50254" w:rsidP="001C3BE6">
      <w:pPr>
        <w:numPr>
          <w:ilvl w:val="1"/>
          <w:numId w:val="2"/>
        </w:numPr>
        <w:tabs>
          <w:tab w:val="num" w:pos="360"/>
        </w:tabs>
        <w:spacing w:before="120"/>
        <w:jc w:val="both"/>
      </w:pPr>
      <w:r>
        <w:t xml:space="preserve">Az </w:t>
      </w:r>
      <w:r w:rsidRPr="00896DA0">
        <w:rPr>
          <w:b/>
        </w:rPr>
        <w:t>Ajánlattevő</w:t>
      </w:r>
      <w:r w:rsidRPr="00896DA0">
        <w:t xml:space="preserve"> a </w:t>
      </w:r>
      <w:r>
        <w:t>beruházás</w:t>
      </w:r>
      <w:r w:rsidRPr="00896DA0">
        <w:t xml:space="preserve"> megvalósítása során nem hivatkozhat arra, hogy az ajánlat</w:t>
      </w:r>
      <w:r>
        <w:t>tétel</w:t>
      </w:r>
      <w:r w:rsidRPr="00896DA0">
        <w:t>i dokumentáció nem volt teljes, vagy a tervekben hibákat észlelt. Amennyiben az ajánlat</w:t>
      </w:r>
      <w:r>
        <w:t>tétel</w:t>
      </w:r>
      <w:r w:rsidRPr="00896DA0">
        <w:t xml:space="preserve">i dokumentáció nem értelmezhető egyértelműen </w:t>
      </w:r>
      <w:r>
        <w:t xml:space="preserve">az </w:t>
      </w:r>
      <w:r w:rsidRPr="00896DA0">
        <w:rPr>
          <w:b/>
        </w:rPr>
        <w:t>Ajánlattevő</w:t>
      </w:r>
      <w:r w:rsidRPr="00896DA0">
        <w:t xml:space="preserve"> kötelezettsége az ellentmondásokat feloldani (a kiegészítő tájékoztatás útján, vagy egyéb módon), a feladatot pontosítani.</w:t>
      </w:r>
    </w:p>
    <w:p w:rsidR="00A50254" w:rsidRDefault="00E215C6" w:rsidP="001C3BE6">
      <w:pPr>
        <w:numPr>
          <w:ilvl w:val="1"/>
          <w:numId w:val="2"/>
        </w:numPr>
        <w:spacing w:before="120"/>
        <w:jc w:val="both"/>
      </w:pPr>
      <w:r w:rsidRPr="00896DA0">
        <w:t xml:space="preserve">Bármilyen mulasztás következménye, amelyet az </w:t>
      </w:r>
      <w:r w:rsidRPr="00896DA0">
        <w:rPr>
          <w:b/>
        </w:rPr>
        <w:t>Ajánlattevő</w:t>
      </w:r>
      <w:r w:rsidRPr="00896DA0">
        <w:t xml:space="preserve"> követ el azzal, hogy nem szerez megbízható információt az építés helyszínéről, előzményekről, vagy olyan egyéb körülményekről, amelyek befolyásolják a munkák végrehajtását, befejezését, az állagmegóvást, a szerződés előírásainak betartását, </w:t>
      </w:r>
      <w:r>
        <w:t xml:space="preserve">az </w:t>
      </w:r>
      <w:r w:rsidRPr="00896DA0">
        <w:rPr>
          <w:b/>
        </w:rPr>
        <w:t>Ajánlattevőt</w:t>
      </w:r>
      <w:r w:rsidRPr="00896DA0">
        <w:t xml:space="preserve"> terheli, és amennyiben </w:t>
      </w:r>
      <w:r>
        <w:t xml:space="preserve">az </w:t>
      </w:r>
      <w:r w:rsidRPr="00896DA0">
        <w:rPr>
          <w:b/>
        </w:rPr>
        <w:t>Ajánlatkérő</w:t>
      </w:r>
      <w:r w:rsidRPr="00896DA0">
        <w:t xml:space="preserve"> vele </w:t>
      </w:r>
      <w:proofErr w:type="gramStart"/>
      <w:r w:rsidRPr="00896DA0">
        <w:t>köt</w:t>
      </w:r>
      <w:proofErr w:type="gramEnd"/>
      <w:r w:rsidRPr="00896DA0">
        <w:t xml:space="preserve"> szerződést a mulasztás ténye nem mentesíti </w:t>
      </w:r>
      <w:r>
        <w:t xml:space="preserve">az </w:t>
      </w:r>
      <w:r w:rsidRPr="00896DA0">
        <w:rPr>
          <w:b/>
        </w:rPr>
        <w:t>Ajánlattevőt</w:t>
      </w:r>
      <w:r w:rsidRPr="00896DA0">
        <w:t xml:space="preserve"> szerződéses kötelezettségeinek a vállalt határidőre történő teljesítése alól</w:t>
      </w:r>
      <w:r w:rsidR="00A50254" w:rsidRPr="00896DA0">
        <w:t>.</w:t>
      </w:r>
    </w:p>
    <w:p w:rsidR="00A50254" w:rsidRPr="00E215C6" w:rsidRDefault="00A50254" w:rsidP="001C3BE6">
      <w:pPr>
        <w:numPr>
          <w:ilvl w:val="1"/>
          <w:numId w:val="2"/>
        </w:numPr>
        <w:tabs>
          <w:tab w:val="num" w:pos="360"/>
        </w:tabs>
        <w:spacing w:before="120"/>
        <w:jc w:val="both"/>
        <w:rPr>
          <w:b/>
        </w:rPr>
      </w:pPr>
      <w:r w:rsidRPr="009D265F">
        <w:t>Az</w:t>
      </w:r>
      <w:r w:rsidRPr="009D265F">
        <w:rPr>
          <w:b/>
        </w:rPr>
        <w:t xml:space="preserve"> Ajánlattevőnek </w:t>
      </w:r>
      <w:r w:rsidRPr="009D265F">
        <w:t>ajánlatában nyilatkoznia kell</w:t>
      </w:r>
      <w:r w:rsidRPr="00896DA0">
        <w:t xml:space="preserve">, hogy </w:t>
      </w:r>
      <w:r>
        <w:t xml:space="preserve">ajánlatát </w:t>
      </w:r>
      <w:r w:rsidRPr="00896DA0">
        <w:t>az ajánlat</w:t>
      </w:r>
      <w:r>
        <w:t>tétel</w:t>
      </w:r>
      <w:r w:rsidRPr="00896DA0">
        <w:t>i felhívás</w:t>
      </w:r>
      <w:r>
        <w:t>,</w:t>
      </w:r>
      <w:r w:rsidRPr="00896DA0">
        <w:t xml:space="preserve"> dokumentáció, valamint kiegészítő (értelmez</w:t>
      </w:r>
      <w:r>
        <w:t>ő) tájékoztatás ismeretében, azokat</w:t>
      </w:r>
      <w:r w:rsidRPr="00896DA0">
        <w:t xml:space="preserve"> egymással összevetve és elfogadva, valamint tudomásul véve</w:t>
      </w:r>
      <w:r>
        <w:t xml:space="preserve"> tette meg, melyekkel összefüggésben az ajánlat beadását követően ellentmondásra nem hivatkozhat.</w:t>
      </w:r>
    </w:p>
    <w:p w:rsidR="00E215C6" w:rsidRPr="00896DA0" w:rsidRDefault="00E215C6" w:rsidP="001C3BE6">
      <w:pPr>
        <w:numPr>
          <w:ilvl w:val="1"/>
          <w:numId w:val="2"/>
        </w:numPr>
        <w:tabs>
          <w:tab w:val="num" w:pos="360"/>
        </w:tabs>
        <w:spacing w:before="120"/>
        <w:jc w:val="both"/>
        <w:rPr>
          <w:b/>
        </w:rPr>
      </w:pPr>
      <w:r w:rsidRPr="009D265F">
        <w:t xml:space="preserve">Az </w:t>
      </w:r>
      <w:r w:rsidRPr="009D265F">
        <w:rPr>
          <w:b/>
        </w:rPr>
        <w:t>Ajánlattevőnek</w:t>
      </w:r>
      <w:r w:rsidRPr="009D265F">
        <w:t xml:space="preserve"> ajánlatához kifejezett nyilatkozatot kell csatolnia,</w:t>
      </w:r>
      <w:r>
        <w:t xml:space="preserve"> melyben nyilatkozik, hogy az ajánlattételi</w:t>
      </w:r>
      <w:r w:rsidRPr="00501CAC">
        <w:t xml:space="preserve"> felhívásban, dokumentációban és a megadott tervekben meghatározott kivitelezési munkákat teljes körűen ellát</w:t>
      </w:r>
      <w:r>
        <w:t xml:space="preserve">ja. A nyilatkozatban szerepeljen, hogy az </w:t>
      </w:r>
      <w:r w:rsidRPr="00501CAC">
        <w:rPr>
          <w:b/>
        </w:rPr>
        <w:t>Ajánlattevő</w:t>
      </w:r>
      <w:r>
        <w:t xml:space="preserve"> a kivitelezés</w:t>
      </w:r>
      <w:r w:rsidRPr="00501CAC">
        <w:t xml:space="preserve"> és a hozzá kapcsolódó helyreállítási munkák vonatkozásában a terveket, </w:t>
      </w:r>
      <w:r>
        <w:t xml:space="preserve">az </w:t>
      </w:r>
      <w:r w:rsidRPr="00501CAC">
        <w:t xml:space="preserve">elvárt műszaki tartalmat és minőséget, valamint, a meghatározott munka mennyiségét és minőségét teljes egészében </w:t>
      </w:r>
      <w:r>
        <w:t>megismerte, és magára</w:t>
      </w:r>
      <w:r w:rsidRPr="00501CAC">
        <w:t xml:space="preserve"> nézve kötelezőnek el</w:t>
      </w:r>
      <w:r>
        <w:t xml:space="preserve">fogadja. A nyilatkozatban szerepeljen, hogy az </w:t>
      </w:r>
      <w:r w:rsidRPr="00501CAC">
        <w:rPr>
          <w:b/>
        </w:rPr>
        <w:t>Ajánlattevő</w:t>
      </w:r>
      <w:r>
        <w:t xml:space="preserve"> az ajánlat</w:t>
      </w:r>
      <w:r w:rsidRPr="00501CAC">
        <w:t>ban megadott áron felül az eljárás eredményeként megkötésre kerülő szerződés teljesítése során további ellenszolgálta</w:t>
      </w:r>
      <w:r>
        <w:t>tásra semmilyen címen nem tart</w:t>
      </w:r>
      <w:r w:rsidRPr="00501CAC">
        <w:t xml:space="preserve"> igényt, beleértve a vis maior és a „</w:t>
      </w:r>
      <w:proofErr w:type="spellStart"/>
      <w:r w:rsidRPr="00501CAC">
        <w:t>quasi</w:t>
      </w:r>
      <w:proofErr w:type="spellEnd"/>
      <w:r w:rsidRPr="00501CAC">
        <w:t>” vis maior eseteket is.</w:t>
      </w:r>
      <w:r>
        <w:t xml:space="preserve"> (Teljességi Nyilatkozat).</w:t>
      </w:r>
    </w:p>
    <w:p w:rsidR="00785B14" w:rsidRPr="00C31874" w:rsidRDefault="00785B14" w:rsidP="0072319C">
      <w:pPr>
        <w:jc w:val="both"/>
        <w:rPr>
          <w:sz w:val="28"/>
          <w:szCs w:val="28"/>
        </w:rPr>
      </w:pPr>
    </w:p>
    <w:p w:rsidR="00A50254" w:rsidRPr="001E2E4D" w:rsidRDefault="00A50254">
      <w:pPr>
        <w:numPr>
          <w:ilvl w:val="0"/>
          <w:numId w:val="2"/>
        </w:numPr>
        <w:tabs>
          <w:tab w:val="num" w:pos="540"/>
        </w:tabs>
        <w:jc w:val="both"/>
        <w:rPr>
          <w:b/>
          <w:bCs/>
          <w:sz w:val="28"/>
        </w:rPr>
      </w:pPr>
      <w:r w:rsidRPr="001E2E4D">
        <w:rPr>
          <w:b/>
          <w:bCs/>
          <w:sz w:val="28"/>
        </w:rPr>
        <w:t>Szerződéses feltételek</w:t>
      </w:r>
    </w:p>
    <w:p w:rsidR="00A50254" w:rsidRPr="001E2E4D" w:rsidRDefault="00A50254">
      <w:pPr>
        <w:jc w:val="both"/>
      </w:pPr>
    </w:p>
    <w:p w:rsidR="0002611A" w:rsidRPr="004F51D8" w:rsidRDefault="0002611A" w:rsidP="0002611A">
      <w:pPr>
        <w:numPr>
          <w:ilvl w:val="0"/>
          <w:numId w:val="9"/>
        </w:numPr>
        <w:jc w:val="both"/>
      </w:pPr>
      <w:r w:rsidRPr="001E2E4D">
        <w:t xml:space="preserve">A </w:t>
      </w:r>
      <w:r w:rsidRPr="001E2E4D">
        <w:rPr>
          <w:i/>
        </w:rPr>
        <w:t>Beruházás</w:t>
      </w:r>
      <w:r w:rsidRPr="001E2E4D">
        <w:t xml:space="preserve"> </w:t>
      </w:r>
      <w:r>
        <w:t xml:space="preserve">legkésőbbi </w:t>
      </w:r>
      <w:r w:rsidRPr="001E2E4D">
        <w:t>kivitelezési határideje</w:t>
      </w:r>
      <w:r>
        <w:t xml:space="preserve">: </w:t>
      </w:r>
      <w:r w:rsidR="007457F1">
        <w:t xml:space="preserve">2017. augusztus </w:t>
      </w:r>
      <w:r>
        <w:t xml:space="preserve">31. A munkaterület átadásának legkorábbi időpontja: 2017. május 2. </w:t>
      </w:r>
    </w:p>
    <w:p w:rsidR="00A50254" w:rsidRDefault="00A50254" w:rsidP="00F63CD6">
      <w:pPr>
        <w:numPr>
          <w:ilvl w:val="0"/>
          <w:numId w:val="9"/>
        </w:numPr>
        <w:spacing w:beforeLines="50" w:before="120"/>
        <w:jc w:val="both"/>
      </w:pPr>
      <w:r w:rsidRPr="001E2E4D">
        <w:t xml:space="preserve">Időjárási viszonyok alakulása véghatáridő módosítás indokául nem szolgálhat, és ezzel kapcsolatban költségeket az </w:t>
      </w:r>
      <w:r w:rsidRPr="001E2E4D">
        <w:rPr>
          <w:b/>
          <w:bCs/>
        </w:rPr>
        <w:t>Ajánlattevő</w:t>
      </w:r>
      <w:r w:rsidRPr="001E2E4D">
        <w:t xml:space="preserve"> nem érvényesíthet.</w:t>
      </w:r>
    </w:p>
    <w:p w:rsidR="00A50254" w:rsidRDefault="00A50254" w:rsidP="00F63CD6">
      <w:pPr>
        <w:numPr>
          <w:ilvl w:val="0"/>
          <w:numId w:val="9"/>
        </w:numPr>
        <w:spacing w:beforeLines="50" w:before="120"/>
        <w:jc w:val="both"/>
      </w:pPr>
      <w:r w:rsidRPr="00C43865">
        <w:t xml:space="preserve">Az </w:t>
      </w:r>
      <w:r w:rsidRPr="00C43865">
        <w:rPr>
          <w:b/>
        </w:rPr>
        <w:t>Ajánlatkérőnek</w:t>
      </w:r>
      <w:r w:rsidRPr="00C43865">
        <w:t xml:space="preserve"> különösen fontos érdeke fűződik ahhoz, hogy a Vállalkozó a teljesítés határnapját betartsa. A teljesítési határidőt több mint </w:t>
      </w:r>
      <w:r>
        <w:t>harminc</w:t>
      </w:r>
      <w:r w:rsidRPr="00C43865">
        <w:t xml:space="preserve"> naptári nappal meghaladó, a nyertes </w:t>
      </w:r>
      <w:r w:rsidRPr="00C43865">
        <w:rPr>
          <w:b/>
        </w:rPr>
        <w:t>Ajánlattevőnek</w:t>
      </w:r>
      <w:r w:rsidRPr="00C43865">
        <w:t xml:space="preserve"> (Vállalkozónak és/vagy </w:t>
      </w:r>
      <w:proofErr w:type="gramStart"/>
      <w:r w:rsidRPr="00C43865">
        <w:t>annak</w:t>
      </w:r>
      <w:proofErr w:type="gramEnd"/>
      <w:r w:rsidRPr="00C43865">
        <w:t xml:space="preserve"> alvállalkozójának) felróható </w:t>
      </w:r>
      <w:r w:rsidRPr="00C43865">
        <w:lastRenderedPageBreak/>
        <w:t xml:space="preserve">késedelem esetére az </w:t>
      </w:r>
      <w:r w:rsidRPr="00C43865">
        <w:rPr>
          <w:b/>
        </w:rPr>
        <w:t>Ajánlatkérő</w:t>
      </w:r>
      <w:r w:rsidRPr="00C43865">
        <w:t xml:space="preserve"> fenntartja a jogot, hogy a Szerződést azonnali hatállyal felmondja és a Vállalkozó költségére másik vállalkozóval a munkát a jelen eljárásban meghatározott tartalommal befejeztesse.</w:t>
      </w:r>
    </w:p>
    <w:p w:rsidR="0002611A" w:rsidRDefault="0002611A" w:rsidP="00F63CD6">
      <w:pPr>
        <w:numPr>
          <w:ilvl w:val="0"/>
          <w:numId w:val="9"/>
        </w:numPr>
        <w:spacing w:beforeLines="50" w:before="120"/>
        <w:jc w:val="both"/>
      </w:pPr>
      <w:r w:rsidRPr="00C43865">
        <w:t>Adott esetben a késedelemmel egy elbírálás alá esik a kiviteli (műszaki, teljesítési) ütemtervtől való olyan mértékű időbeli eltérés is (</w:t>
      </w:r>
      <w:r>
        <w:t>3</w:t>
      </w:r>
      <w:r w:rsidRPr="00C43865">
        <w:t>0 napot meghaladó késedelem), ami egyértelműen kétségessé teszi a határidőre történő teljesítést. Ha a késedelem a Megrendelőt rákényszeríti arra, hogy éljen az azonnali hatályú felmondás jogával, akkor fenntartja magának azt a jogot, hogy a Vállalkozó költségére másik vállalkozóval a munkát a jelen eljárásban meghatár</w:t>
      </w:r>
      <w:r>
        <w:t>ozott tartalommal befejeztesse.</w:t>
      </w:r>
    </w:p>
    <w:p w:rsidR="00A50254" w:rsidRDefault="007457F1" w:rsidP="00F63CD6">
      <w:pPr>
        <w:numPr>
          <w:ilvl w:val="0"/>
          <w:numId w:val="9"/>
        </w:numPr>
        <w:spacing w:beforeLines="50" w:before="120"/>
        <w:jc w:val="both"/>
      </w:pPr>
      <w:r w:rsidRPr="00897BC1">
        <w:t xml:space="preserve">A beruházás megvalósítására vállat határidő túllépése esetén késedelmi kötbér fizetendő, melynek mértéke </w:t>
      </w:r>
      <w:r>
        <w:t xml:space="preserve">legalább </w:t>
      </w:r>
      <w:r w:rsidRPr="00897BC1">
        <w:t xml:space="preserve">napi </w:t>
      </w:r>
      <w:r>
        <w:t>2</w:t>
      </w:r>
      <w:r w:rsidRPr="00897BC1">
        <w:t xml:space="preserve">0.000 Ft, de összesített mértéke nem haladhatja meg a nettó ajánlati ár </w:t>
      </w:r>
      <w:r>
        <w:t>15</w:t>
      </w:r>
      <w:r w:rsidRPr="00897BC1">
        <w:t xml:space="preserve"> %-át. </w:t>
      </w:r>
      <w:r>
        <w:t>A 3</w:t>
      </w:r>
      <w:r w:rsidRPr="00897BC1">
        <w:t xml:space="preserve">0 napot meghaladó késedelem esetén </w:t>
      </w:r>
      <w:r>
        <w:t xml:space="preserve">az </w:t>
      </w:r>
      <w:r w:rsidRPr="00897BC1">
        <w:rPr>
          <w:b/>
        </w:rPr>
        <w:t>Ajánlatkérő</w:t>
      </w:r>
      <w:r w:rsidRPr="00897BC1">
        <w:t xml:space="preserve"> a szerződést </w:t>
      </w:r>
      <w:proofErr w:type="gramStart"/>
      <w:r w:rsidRPr="00897BC1">
        <w:t>meghiúsulnak</w:t>
      </w:r>
      <w:proofErr w:type="gramEnd"/>
      <w:r w:rsidRPr="00897BC1">
        <w:t xml:space="preserve"> tekinti, és ekkor a nettó ajánlati ár </w:t>
      </w:r>
      <w:r>
        <w:t>15</w:t>
      </w:r>
      <w:r w:rsidRPr="00897BC1">
        <w:t xml:space="preserve"> %-ának megfelelő összegű meghiúsulási kötbér fizetendő. Amennyiben a késedelmi kötbér halmozott mértéke eléri a meghiúsulási kötbér értékét, akkor további késedelmi kötbér már nem számítható fel. Meghiúsulási kötbér érvényesítésekor külön késedelmi kötbér nem számítható fel.</w:t>
      </w:r>
      <w:r>
        <w:t xml:space="preserve"> Az </w:t>
      </w:r>
      <w:r w:rsidRPr="00DC1CB2">
        <w:rPr>
          <w:b/>
        </w:rPr>
        <w:t>Ajánlatkérő</w:t>
      </w:r>
      <w:r>
        <w:t xml:space="preserve"> a késedelmi kötbér </w:t>
      </w:r>
      <w:r w:rsidRPr="00DC1CB2">
        <w:rPr>
          <w:b/>
        </w:rPr>
        <w:t>Ajánlattevő</w:t>
      </w:r>
      <w:r>
        <w:t xml:space="preserve"> által vállalt összegét az ajánlatok értékelésekor figyelembe veszi és pontozza</w:t>
      </w:r>
      <w:r w:rsidR="00A50254" w:rsidRPr="00897BC1">
        <w:t>.</w:t>
      </w:r>
    </w:p>
    <w:p w:rsidR="00A50254" w:rsidRPr="00C30C8B" w:rsidRDefault="00A50254" w:rsidP="00F63CD6">
      <w:pPr>
        <w:numPr>
          <w:ilvl w:val="0"/>
          <w:numId w:val="9"/>
        </w:numPr>
        <w:spacing w:beforeLines="50" w:before="120"/>
        <w:jc w:val="both"/>
      </w:pPr>
      <w:r w:rsidRPr="00C30C8B">
        <w:t xml:space="preserve">Az </w:t>
      </w:r>
      <w:r w:rsidRPr="00C30C8B">
        <w:rPr>
          <w:b/>
        </w:rPr>
        <w:t>Ajánlattevő</w:t>
      </w:r>
      <w:r w:rsidRPr="00C30C8B">
        <w:t xml:space="preserve"> Magyarországon felhasználási engedéllyel bíró, </w:t>
      </w:r>
      <w:r w:rsidRPr="00C30C8B">
        <w:rPr>
          <w:b/>
        </w:rPr>
        <w:t>I. osztályú</w:t>
      </w:r>
      <w:r w:rsidRPr="00C30C8B">
        <w:t xml:space="preserve"> anyagot, szerelvényt, gépet, készüléket és berendezést használhat fel, építhet be.</w:t>
      </w:r>
    </w:p>
    <w:p w:rsidR="00A50254" w:rsidRPr="001E2E4D" w:rsidRDefault="00A50254" w:rsidP="00F63CD6">
      <w:pPr>
        <w:numPr>
          <w:ilvl w:val="0"/>
          <w:numId w:val="9"/>
        </w:numPr>
        <w:spacing w:beforeLines="50" w:before="120"/>
        <w:jc w:val="both"/>
      </w:pPr>
      <w:r w:rsidRPr="001E2E4D">
        <w:t xml:space="preserve">A nyertes </w:t>
      </w:r>
      <w:r w:rsidRPr="001E2E4D">
        <w:rPr>
          <w:b/>
          <w:bCs/>
        </w:rPr>
        <w:t>Ajánlattevő</w:t>
      </w:r>
      <w:r w:rsidRPr="001E2E4D">
        <w:t xml:space="preserve"> a kivitelezési munkákat I. osztályú minőségben köteles elvégezni.</w:t>
      </w:r>
    </w:p>
    <w:p w:rsidR="00A50254" w:rsidRDefault="00A50254" w:rsidP="00F63CD6">
      <w:pPr>
        <w:numPr>
          <w:ilvl w:val="0"/>
          <w:numId w:val="9"/>
        </w:numPr>
        <w:spacing w:beforeLines="50" w:before="120"/>
        <w:jc w:val="both"/>
      </w:pPr>
      <w:r w:rsidRPr="001E2E4D">
        <w:t xml:space="preserve">Az </w:t>
      </w:r>
      <w:r w:rsidRPr="001E2E4D">
        <w:rPr>
          <w:b/>
        </w:rPr>
        <w:t xml:space="preserve">Ajánlattevő </w:t>
      </w:r>
      <w:r w:rsidRPr="001E2E4D">
        <w:t>kizárólagos felelősséget köteles vállalni a kivitelezett létesítmények rendeltetésszerű használhatóságáért, függetlenül attól, hogy azt megrendelésre más vállalkozóval szállíttatta, vagy készítette el.</w:t>
      </w:r>
    </w:p>
    <w:p w:rsidR="00A50254" w:rsidRDefault="00E215C6" w:rsidP="00F63CD6">
      <w:pPr>
        <w:numPr>
          <w:ilvl w:val="0"/>
          <w:numId w:val="9"/>
        </w:numPr>
        <w:spacing w:beforeLines="50" w:before="120"/>
        <w:jc w:val="both"/>
      </w:pPr>
      <w:r>
        <w:t xml:space="preserve">Az </w:t>
      </w:r>
      <w:r>
        <w:rPr>
          <w:b/>
        </w:rPr>
        <w:t>Ajánlattevőt</w:t>
      </w:r>
      <w:r>
        <w:t xml:space="preserve"> a műszaki átadás-átvétel napjától </w:t>
      </w:r>
      <w:r>
        <w:rPr>
          <w:bCs/>
          <w:iCs/>
        </w:rPr>
        <w:t>szavatossági kötelezettség</w:t>
      </w:r>
      <w:r>
        <w:t xml:space="preserve"> terheli. Ettől az időponttól kezdődik valamennyi beépített gép, berendezés, felszerelés, valamint építmény garanciája, függetlenül attól, hogy az </w:t>
      </w:r>
      <w:r>
        <w:rPr>
          <w:b/>
        </w:rPr>
        <w:t>Ajánlattevő</w:t>
      </w:r>
      <w:r>
        <w:t xml:space="preserve"> azokat mely időpontban szerezte be. Az </w:t>
      </w:r>
      <w:r w:rsidRPr="006572A0">
        <w:rPr>
          <w:b/>
        </w:rPr>
        <w:t>Ajánlattevő</w:t>
      </w:r>
      <w:r>
        <w:t xml:space="preserve"> köteles</w:t>
      </w:r>
      <w:r>
        <w:rPr>
          <w:rFonts w:ascii="Times" w:hAnsi="Times"/>
        </w:rPr>
        <w:t xml:space="preserve"> az általa teljesített építési és szerelési munkára a teljes körű átadás-átvétel befejezésének napjától számított legalább 36 hónapos időtartamra</w:t>
      </w:r>
      <w:r>
        <w:t xml:space="preserve"> teljes körű jótállást vállalni. Az </w:t>
      </w:r>
      <w:r w:rsidRPr="00DC1CB2">
        <w:rPr>
          <w:b/>
        </w:rPr>
        <w:t>Ajánlatkérő</w:t>
      </w:r>
      <w:r>
        <w:t xml:space="preserve"> a jótállás </w:t>
      </w:r>
      <w:r w:rsidRPr="00DC1CB2">
        <w:rPr>
          <w:b/>
        </w:rPr>
        <w:t>Ajánlattevő</w:t>
      </w:r>
      <w:r>
        <w:t xml:space="preserve"> által vállalt időtartamát az ajánlatok értékelésekor figyelembe veszi és pontozza</w:t>
      </w:r>
      <w:r w:rsidR="00DC1CB2">
        <w:t>.</w:t>
      </w:r>
    </w:p>
    <w:p w:rsidR="00A50254" w:rsidRDefault="000C74DE" w:rsidP="00F63CD6">
      <w:pPr>
        <w:numPr>
          <w:ilvl w:val="0"/>
          <w:numId w:val="9"/>
        </w:numPr>
        <w:spacing w:beforeLines="50" w:before="120"/>
        <w:jc w:val="both"/>
      </w:pPr>
      <w:r w:rsidRPr="001E2E4D">
        <w:t xml:space="preserve">Az </w:t>
      </w:r>
      <w:r w:rsidRPr="001E2E4D">
        <w:rPr>
          <w:b/>
          <w:bCs/>
        </w:rPr>
        <w:t>Ajánlattevő</w:t>
      </w:r>
      <w:r w:rsidRPr="001E2E4D">
        <w:t xml:space="preserve"> az ajánlati árat a befejezési határidőre prognosztizált, rögzített, fix átalányárként adja meg</w:t>
      </w:r>
      <w:r w:rsidR="00A50254" w:rsidRPr="001E2E4D">
        <w:t>.</w:t>
      </w:r>
    </w:p>
    <w:p w:rsidR="00530211" w:rsidRDefault="00530211" w:rsidP="00E433E8">
      <w:pPr>
        <w:jc w:val="both"/>
        <w:rPr>
          <w:sz w:val="28"/>
          <w:szCs w:val="28"/>
        </w:rPr>
      </w:pPr>
    </w:p>
    <w:p w:rsidR="00A50254" w:rsidRDefault="00A50254" w:rsidP="00E433E8">
      <w:pPr>
        <w:jc w:val="both"/>
        <w:rPr>
          <w:b/>
          <w:bCs/>
          <w:iCs/>
          <w:sz w:val="28"/>
        </w:rPr>
      </w:pPr>
      <w:r>
        <w:rPr>
          <w:b/>
          <w:bCs/>
          <w:iCs/>
          <w:sz w:val="28"/>
        </w:rPr>
        <w:t>7. Ajánlatkérő és az Ajánlattevő együttműködése</w:t>
      </w:r>
    </w:p>
    <w:p w:rsidR="00A50254" w:rsidRPr="00751699" w:rsidRDefault="00A50254" w:rsidP="00E433E8">
      <w:pPr>
        <w:jc w:val="both"/>
        <w:rPr>
          <w:szCs w:val="16"/>
        </w:rPr>
      </w:pPr>
    </w:p>
    <w:p w:rsidR="00A50254" w:rsidRDefault="00A50254" w:rsidP="00E433E8">
      <w:pPr>
        <w:ind w:left="420"/>
        <w:jc w:val="both"/>
      </w:pPr>
      <w:r>
        <w:rPr>
          <w:b/>
        </w:rPr>
        <w:t>Ajánlatkérő</w:t>
      </w:r>
      <w:r>
        <w:t xml:space="preserve"> és az </w:t>
      </w:r>
      <w:r>
        <w:rPr>
          <w:b/>
        </w:rPr>
        <w:t>Ajánlattevő</w:t>
      </w:r>
      <w:r>
        <w:t xml:space="preserve"> a kivitelezés során szoros együttműködésre vállal kötelezettséget. A munkaterület és a felvonulási terület őrzéséről és a levonulás utáni eredeti állapot helyreállításáról az </w:t>
      </w:r>
      <w:r>
        <w:rPr>
          <w:b/>
        </w:rPr>
        <w:t>Ajánlattevőnek</w:t>
      </w:r>
      <w:r>
        <w:t xml:space="preserve"> kell gondoskodnia. </w:t>
      </w:r>
    </w:p>
    <w:p w:rsidR="00155720" w:rsidRPr="000C510E" w:rsidRDefault="00155720" w:rsidP="00E433E8">
      <w:pPr>
        <w:tabs>
          <w:tab w:val="num" w:pos="709"/>
        </w:tabs>
        <w:jc w:val="both"/>
        <w:rPr>
          <w:sz w:val="28"/>
          <w:szCs w:val="28"/>
        </w:rPr>
      </w:pPr>
    </w:p>
    <w:p w:rsidR="00A50254" w:rsidRDefault="00A50254" w:rsidP="00B0749A">
      <w:pPr>
        <w:jc w:val="both"/>
        <w:rPr>
          <w:b/>
          <w:bCs/>
          <w:iCs/>
          <w:sz w:val="28"/>
        </w:rPr>
      </w:pPr>
      <w:r>
        <w:rPr>
          <w:b/>
          <w:bCs/>
          <w:iCs/>
          <w:sz w:val="28"/>
        </w:rPr>
        <w:t>8.  Műszaki átadás-átvétel</w:t>
      </w:r>
    </w:p>
    <w:p w:rsidR="00A50254" w:rsidRPr="000C510E" w:rsidRDefault="00A50254" w:rsidP="00B0749A">
      <w:pPr>
        <w:ind w:left="426"/>
        <w:jc w:val="both"/>
        <w:rPr>
          <w:szCs w:val="24"/>
        </w:rPr>
      </w:pPr>
    </w:p>
    <w:p w:rsidR="00A50254" w:rsidRDefault="00A50254" w:rsidP="00624255">
      <w:pPr>
        <w:numPr>
          <w:ilvl w:val="0"/>
          <w:numId w:val="10"/>
        </w:numPr>
        <w:jc w:val="both"/>
      </w:pPr>
      <w:r>
        <w:t xml:space="preserve">A műszaki átadás-átvétel és az üzempróba megkezdésének feltétele valamennyi létesítmény rendeltetésszerű használatra alkalmas készültsége az előírt bizonylatokkal. </w:t>
      </w:r>
    </w:p>
    <w:p w:rsidR="00A50254" w:rsidRDefault="00A50254" w:rsidP="00BC6C62">
      <w:pPr>
        <w:numPr>
          <w:ilvl w:val="0"/>
          <w:numId w:val="10"/>
        </w:numPr>
        <w:spacing w:before="120"/>
        <w:jc w:val="both"/>
      </w:pPr>
      <w:r>
        <w:t xml:space="preserve">A műszaki átadás-átvételre a PTK szabályai az irányadók. A műszaki átadás-átvétel keretében tett hatósági észrevételek alapján szükséges kiegészítő munkákat az </w:t>
      </w:r>
      <w:r>
        <w:rPr>
          <w:b/>
        </w:rPr>
        <w:t>Ajánlattevő</w:t>
      </w:r>
      <w:r>
        <w:t xml:space="preserve"> térítés nélkül köteles elvégezni.</w:t>
      </w:r>
    </w:p>
    <w:p w:rsidR="00A50254" w:rsidRPr="000C510E" w:rsidRDefault="00A50254">
      <w:pPr>
        <w:jc w:val="both"/>
        <w:rPr>
          <w:sz w:val="28"/>
          <w:szCs w:val="28"/>
        </w:rPr>
      </w:pPr>
    </w:p>
    <w:p w:rsidR="00A50254" w:rsidRPr="00B0749A" w:rsidRDefault="00A50254">
      <w:pPr>
        <w:jc w:val="both"/>
        <w:rPr>
          <w:b/>
          <w:sz w:val="28"/>
          <w:szCs w:val="28"/>
        </w:rPr>
      </w:pPr>
      <w:r>
        <w:rPr>
          <w:b/>
          <w:sz w:val="28"/>
          <w:szCs w:val="28"/>
        </w:rPr>
        <w:lastRenderedPageBreak/>
        <w:t>9</w:t>
      </w:r>
      <w:r w:rsidRPr="00B0749A">
        <w:rPr>
          <w:b/>
          <w:sz w:val="28"/>
          <w:szCs w:val="28"/>
        </w:rPr>
        <w:t>.</w:t>
      </w:r>
      <w:r w:rsidRPr="00B0749A">
        <w:rPr>
          <w:b/>
          <w:sz w:val="28"/>
          <w:szCs w:val="28"/>
        </w:rPr>
        <w:tab/>
      </w:r>
      <w:r w:rsidRPr="00B0749A">
        <w:rPr>
          <w:b/>
          <w:sz w:val="28"/>
          <w:szCs w:val="28"/>
        </w:rPr>
        <w:tab/>
        <w:t>Fizetési feltételek</w:t>
      </w:r>
    </w:p>
    <w:p w:rsidR="00A50254" w:rsidRPr="000C510E" w:rsidRDefault="00A50254">
      <w:pPr>
        <w:jc w:val="both"/>
        <w:rPr>
          <w:szCs w:val="24"/>
        </w:rPr>
      </w:pPr>
    </w:p>
    <w:p w:rsidR="00785B14" w:rsidRDefault="006D017C" w:rsidP="00785B14">
      <w:pPr>
        <w:numPr>
          <w:ilvl w:val="0"/>
          <w:numId w:val="11"/>
        </w:numPr>
        <w:jc w:val="both"/>
      </w:pPr>
      <w:r>
        <w:t xml:space="preserve">Az </w:t>
      </w:r>
      <w:r w:rsidRPr="00920937">
        <w:rPr>
          <w:b/>
        </w:rPr>
        <w:t>Ajánlatkérő</w:t>
      </w:r>
      <w:r w:rsidRPr="00920937">
        <w:t xml:space="preserve"> előleget bizt</w:t>
      </w:r>
      <w:r>
        <w:t xml:space="preserve">osít </w:t>
      </w:r>
      <w:r w:rsidRPr="00C95AD1">
        <w:t xml:space="preserve">a Kbt. </w:t>
      </w:r>
      <w:r w:rsidR="000C74DE" w:rsidRPr="00C95AD1">
        <w:t>13</w:t>
      </w:r>
      <w:r w:rsidR="000C74DE">
        <w:t>5</w:t>
      </w:r>
      <w:r w:rsidR="000C74DE" w:rsidRPr="00C95AD1">
        <w:t>.</w:t>
      </w:r>
      <w:r w:rsidR="000C74DE">
        <w:t xml:space="preserve"> § (7) bekezdésének </w:t>
      </w:r>
      <w:r>
        <w:t xml:space="preserve">megfelelően. Az előleg </w:t>
      </w:r>
      <w:r w:rsidR="007828A3" w:rsidRPr="007828A3">
        <w:t xml:space="preserve">a </w:t>
      </w:r>
      <w:r w:rsidR="000C74DE">
        <w:t>munkaterület átadását</w:t>
      </w:r>
      <w:r>
        <w:t xml:space="preserve"> követően igényelhető</w:t>
      </w:r>
      <w:r w:rsidR="00785B14">
        <w:t>.</w:t>
      </w:r>
      <w:r w:rsidR="007828A3">
        <w:t xml:space="preserve"> </w:t>
      </w:r>
    </w:p>
    <w:p w:rsidR="00530211" w:rsidRDefault="00530211" w:rsidP="00785B14">
      <w:pPr>
        <w:numPr>
          <w:ilvl w:val="0"/>
          <w:numId w:val="11"/>
        </w:numPr>
        <w:spacing w:before="120"/>
        <w:jc w:val="both"/>
      </w:pPr>
      <w:r w:rsidRPr="00BC3C25">
        <w:t xml:space="preserve">Az </w:t>
      </w:r>
      <w:r w:rsidRPr="00530211">
        <w:rPr>
          <w:b/>
        </w:rPr>
        <w:t>Ajánlatkérő</w:t>
      </w:r>
      <w:r w:rsidRPr="00BC3C25">
        <w:t xml:space="preserve"> biztosítja </w:t>
      </w:r>
      <w:r w:rsidR="007457F1">
        <w:t>2</w:t>
      </w:r>
      <w:r w:rsidRPr="00C61B12">
        <w:t xml:space="preserve"> db részszámla benyújtásának a lehetőségét az elvégzett és a műszaki ellenőr által igazolt teljesítésnek megfelelő mértékben </w:t>
      </w:r>
      <w:r>
        <w:t xml:space="preserve">a </w:t>
      </w:r>
      <w:r w:rsidR="007457F1">
        <w:t>40</w:t>
      </w:r>
      <w:r>
        <w:t xml:space="preserve"> százalékos és a </w:t>
      </w:r>
      <w:r w:rsidR="007457F1">
        <w:t>80</w:t>
      </w:r>
      <w:r>
        <w:t xml:space="preserve"> százalékos </w:t>
      </w:r>
      <w:r w:rsidRPr="00AD738E">
        <w:t>készültségi fok elérését követően</w:t>
      </w:r>
      <w:r w:rsidRPr="00C61B12">
        <w:t>.</w:t>
      </w:r>
      <w:r w:rsidRPr="00920937">
        <w:t xml:space="preserve"> </w:t>
      </w:r>
      <w:r>
        <w:t xml:space="preserve">A végszámla a sikeres műszaki átadás-átvételt követően nyújtható be. </w:t>
      </w:r>
    </w:p>
    <w:p w:rsidR="00785B14" w:rsidRDefault="006D017C" w:rsidP="00785B14">
      <w:pPr>
        <w:numPr>
          <w:ilvl w:val="0"/>
          <w:numId w:val="11"/>
        </w:numPr>
        <w:spacing w:before="120"/>
        <w:jc w:val="both"/>
      </w:pPr>
      <w:r w:rsidRPr="00920937">
        <w:t xml:space="preserve">A számla benyújtására és teljesítésére az </w:t>
      </w:r>
      <w:r w:rsidRPr="00530211">
        <w:rPr>
          <w:b/>
        </w:rPr>
        <w:t>Ajánlatkérő</w:t>
      </w:r>
      <w:r w:rsidRPr="00920937">
        <w:t xml:space="preserve"> </w:t>
      </w:r>
      <w:r w:rsidRPr="00530211">
        <w:rPr>
          <w:bCs/>
        </w:rPr>
        <w:t xml:space="preserve">az </w:t>
      </w:r>
      <w:r w:rsidR="000C74DE" w:rsidRPr="004A2734">
        <w:t>építési beruházások, valamint az építési beruházásokhoz kapcsolódó tervezői és mérnöki szolgáltatások közbeszerzésének részletes szabályairól</w:t>
      </w:r>
      <w:r w:rsidR="000C74DE" w:rsidRPr="00D92BD6">
        <w:t xml:space="preserve"> szóló </w:t>
      </w:r>
      <w:r w:rsidR="000C74DE" w:rsidRPr="004A2734">
        <w:t xml:space="preserve">322/2015. (X. 30.) </w:t>
      </w:r>
      <w:r w:rsidR="000C74DE" w:rsidRPr="00D92BD6">
        <w:t>Korm. rendelet előírásait alkalmazza</w:t>
      </w:r>
      <w:r w:rsidRPr="008F1F17">
        <w:t>.</w:t>
      </w:r>
      <w:r>
        <w:t xml:space="preserve"> A számla kifizetése utófinanszírozással történik</w:t>
      </w:r>
      <w:r w:rsidR="00785B14">
        <w:t>.</w:t>
      </w:r>
    </w:p>
    <w:p w:rsidR="00530211" w:rsidRDefault="00530211" w:rsidP="00785B14">
      <w:pPr>
        <w:numPr>
          <w:ilvl w:val="0"/>
          <w:numId w:val="11"/>
        </w:numPr>
        <w:spacing w:before="120"/>
        <w:jc w:val="both"/>
      </w:pPr>
      <w:r>
        <w:t xml:space="preserve">Az </w:t>
      </w:r>
      <w:r w:rsidRPr="00FF0DE4">
        <w:rPr>
          <w:b/>
        </w:rPr>
        <w:t>Ajánlatkérő</w:t>
      </w:r>
      <w:r>
        <w:t xml:space="preserve"> az előleg nyújtását nem köti előleg visszafizetési biztosíték nyújtásához.</w:t>
      </w:r>
    </w:p>
    <w:p w:rsidR="00785B14" w:rsidRDefault="006D017C" w:rsidP="00785B14">
      <w:pPr>
        <w:numPr>
          <w:ilvl w:val="0"/>
          <w:numId w:val="11"/>
        </w:numPr>
        <w:spacing w:before="120"/>
        <w:jc w:val="both"/>
      </w:pPr>
      <w:r w:rsidRPr="00E877BE">
        <w:t xml:space="preserve">A kifizetéssel kapcsolatban </w:t>
      </w:r>
      <w:r w:rsidRPr="00CE7FA8">
        <w:rPr>
          <w:b/>
        </w:rPr>
        <w:t>Ajánlatkérő</w:t>
      </w:r>
      <w:r w:rsidRPr="00E877BE">
        <w:t xml:space="preserve"> felhívj</w:t>
      </w:r>
      <w:r w:rsidR="00B82467">
        <w:t>a a figyelmet a Kbt. 13</w:t>
      </w:r>
      <w:r w:rsidR="00DC1CB2">
        <w:t>5</w:t>
      </w:r>
      <w:r w:rsidR="00B82467">
        <w:t>. § (1)-</w:t>
      </w:r>
      <w:r w:rsidRPr="00E877BE">
        <w:t>(3), (</w:t>
      </w:r>
      <w:r w:rsidR="00B82467">
        <w:t>5</w:t>
      </w:r>
      <w:r w:rsidRPr="00E877BE">
        <w:t>)-(</w:t>
      </w:r>
      <w:r w:rsidR="00B82467">
        <w:t>7</w:t>
      </w:r>
      <w:r w:rsidRPr="00E877BE">
        <w:t>) bekezdésében foglaltakra</w:t>
      </w:r>
      <w:r w:rsidR="00785B14">
        <w:t>.</w:t>
      </w:r>
    </w:p>
    <w:p w:rsidR="00530211" w:rsidRDefault="00530211" w:rsidP="00785B14">
      <w:pPr>
        <w:numPr>
          <w:ilvl w:val="0"/>
          <w:numId w:val="11"/>
        </w:numPr>
        <w:spacing w:before="120"/>
        <w:jc w:val="both"/>
      </w:pPr>
      <w:r>
        <w:t xml:space="preserve">Az előleg </w:t>
      </w:r>
      <w:r w:rsidRPr="00B96430">
        <w:t>levonása a részszámlákból és a végszámlából arányosan történik</w:t>
      </w:r>
      <w:r>
        <w:t>.</w:t>
      </w:r>
    </w:p>
    <w:p w:rsidR="00785B14" w:rsidRDefault="00785B14" w:rsidP="00785B14">
      <w:pPr>
        <w:numPr>
          <w:ilvl w:val="0"/>
          <w:numId w:val="11"/>
        </w:numPr>
        <w:spacing w:beforeLines="50" w:before="120"/>
        <w:jc w:val="both"/>
      </w:pPr>
      <w:r w:rsidRPr="003B542D">
        <w:t xml:space="preserve">Nem tehető olyan ajánlat, mely az </w:t>
      </w:r>
      <w:r w:rsidRPr="003B542D">
        <w:rPr>
          <w:b/>
        </w:rPr>
        <w:t>Ajánlattevő</w:t>
      </w:r>
      <w:r w:rsidRPr="003B542D">
        <w:t xml:space="preserve"> által biztosított hitel vagy általa nyújtott kölcsön igénybevételével kívánná megvalósítani a beruházást. Az ajánlat csak banki átutalásos fizetési módot tartalmazhat, minden egyéb fizetési mód elfogadhatatlan az </w:t>
      </w:r>
      <w:r w:rsidRPr="003B542D">
        <w:rPr>
          <w:b/>
        </w:rPr>
        <w:t>Ajánlatkérő</w:t>
      </w:r>
      <w:r w:rsidRPr="003B542D">
        <w:t xml:space="preserve"> számára.</w:t>
      </w:r>
    </w:p>
    <w:p w:rsidR="00991A6A" w:rsidRPr="006A2C37" w:rsidRDefault="00991A6A" w:rsidP="00A734F3">
      <w:pPr>
        <w:jc w:val="both"/>
        <w:rPr>
          <w:sz w:val="28"/>
          <w:szCs w:val="28"/>
        </w:rPr>
      </w:pPr>
    </w:p>
    <w:p w:rsidR="00A50254" w:rsidRDefault="00A50254" w:rsidP="00B0749A">
      <w:pPr>
        <w:jc w:val="both"/>
        <w:rPr>
          <w:b/>
          <w:bCs/>
          <w:iCs/>
          <w:sz w:val="28"/>
        </w:rPr>
      </w:pPr>
      <w:r>
        <w:rPr>
          <w:b/>
          <w:bCs/>
          <w:iCs/>
          <w:sz w:val="28"/>
        </w:rPr>
        <w:t>10.  Egyéb feltételek</w:t>
      </w:r>
    </w:p>
    <w:p w:rsidR="00A50254" w:rsidRDefault="00A50254" w:rsidP="00B0749A">
      <w:pPr>
        <w:jc w:val="both"/>
      </w:pPr>
    </w:p>
    <w:p w:rsidR="00A50254" w:rsidRDefault="00A50254" w:rsidP="00E3257E">
      <w:pPr>
        <w:numPr>
          <w:ilvl w:val="0"/>
          <w:numId w:val="30"/>
        </w:numPr>
        <w:ind w:left="567" w:hanging="567"/>
        <w:jc w:val="both"/>
      </w:pPr>
      <w:r>
        <w:t xml:space="preserve">A </w:t>
      </w:r>
      <w:r>
        <w:rPr>
          <w:i/>
        </w:rPr>
        <w:t>Beruházás</w:t>
      </w:r>
      <w:r>
        <w:t xml:space="preserve"> „Átalányáras Szerződés” keretei között zajlik. Az </w:t>
      </w:r>
      <w:r>
        <w:rPr>
          <w:b/>
        </w:rPr>
        <w:t>Ajánlattevő</w:t>
      </w:r>
      <w:r>
        <w:t xml:space="preserve"> által számított átalányárnak tartalmaznia kell minden, a beruházás teljesítésének költségét befolyásoló tételt. Az árnak fedeznie kell a beruházás ideje alatt bekövetkező esetleges árváltozásokat. Az árnak szintúgy tartalmaznia kell az ajánlat tárgyának </w:t>
      </w:r>
      <w:r>
        <w:rPr>
          <w:b/>
        </w:rPr>
        <w:t>I. osztályú</w:t>
      </w:r>
      <w:r>
        <w:t xml:space="preserve"> minőségben történő megvalósításához szükséges kiadásokat, beleértve az üzembe helyezést és az </w:t>
      </w:r>
      <w:r w:rsidRPr="009B0254">
        <w:rPr>
          <w:b/>
        </w:rPr>
        <w:t>Ajánlatkérő</w:t>
      </w:r>
      <w:r>
        <w:t xml:space="preserve"> által igényelt berendezések beszerzését és telepítését. </w:t>
      </w:r>
    </w:p>
    <w:p w:rsidR="00A50254" w:rsidRDefault="00A50254" w:rsidP="00E3257E">
      <w:pPr>
        <w:numPr>
          <w:ilvl w:val="0"/>
          <w:numId w:val="30"/>
        </w:numPr>
        <w:spacing w:before="120"/>
        <w:ind w:left="567" w:hanging="567"/>
        <w:jc w:val="both"/>
      </w:pPr>
      <w:r>
        <w:t xml:space="preserve">Az </w:t>
      </w:r>
      <w:r w:rsidRPr="008B041A">
        <w:rPr>
          <w:b/>
        </w:rPr>
        <w:t>Ajánlattevőnek</w:t>
      </w:r>
      <w:r>
        <w:t xml:space="preserve"> nyertessége esetén </w:t>
      </w:r>
      <w:r w:rsidRPr="008B041A">
        <w:rPr>
          <w:i/>
        </w:rPr>
        <w:t>biztosítást kell kötnie</w:t>
      </w:r>
      <w:r>
        <w:t xml:space="preserve"> az alábbi feltételek figyelembevételével.</w:t>
      </w:r>
    </w:p>
    <w:p w:rsidR="00A50254" w:rsidRDefault="00A50254" w:rsidP="00E3257E">
      <w:pPr>
        <w:numPr>
          <w:ilvl w:val="0"/>
          <w:numId w:val="30"/>
        </w:numPr>
        <w:spacing w:before="120"/>
        <w:ind w:left="567" w:hanging="567"/>
        <w:jc w:val="both"/>
      </w:pPr>
      <w:r>
        <w:t xml:space="preserve">Az </w:t>
      </w:r>
      <w:r w:rsidRPr="008B041A">
        <w:rPr>
          <w:b/>
        </w:rPr>
        <w:t>Ajánlattevő</w:t>
      </w:r>
      <w:r>
        <w:t xml:space="preserve"> anélkül, hogy korlátozná a saját vagy az </w:t>
      </w:r>
      <w:r w:rsidRPr="008B041A">
        <w:rPr>
          <w:b/>
        </w:rPr>
        <w:t>Ajánlatkérő</w:t>
      </w:r>
      <w:r>
        <w:t xml:space="preserve"> kötelezettségeit és felelősségét a sikeres műszaki átadás-átvétel időpontjáig köteles:</w:t>
      </w:r>
    </w:p>
    <w:p w:rsidR="00A50254" w:rsidRPr="00455EC3" w:rsidRDefault="00A50254" w:rsidP="00D65407">
      <w:pPr>
        <w:ind w:left="420"/>
        <w:jc w:val="both"/>
        <w:rPr>
          <w:sz w:val="16"/>
          <w:szCs w:val="16"/>
        </w:rPr>
      </w:pPr>
    </w:p>
    <w:p w:rsidR="00A50254" w:rsidRDefault="00B82467" w:rsidP="00D65407">
      <w:pPr>
        <w:numPr>
          <w:ilvl w:val="0"/>
          <w:numId w:val="4"/>
        </w:numPr>
        <w:jc w:val="both"/>
      </w:pPr>
      <w:r>
        <w:t>F</w:t>
      </w:r>
      <w:r w:rsidR="00A50254">
        <w:t>elelősségbiztosítást kötni</w:t>
      </w:r>
      <w:r w:rsidR="00A50254" w:rsidRPr="00262693">
        <w:t xml:space="preserve"> </w:t>
      </w:r>
      <w:r w:rsidR="00A50254">
        <w:t>harmadik személynek okozott károkra, vagy meglévő felelősségbiztosítását kiterjeszteni a szerződés szerinti munkára. A felelősségbiztosításnak legalább 5.000.000 Ft esetenkénti és 10.000.000 éves kártérítési összegről kell szólnia.</w:t>
      </w:r>
    </w:p>
    <w:p w:rsidR="00155720" w:rsidRDefault="00155720" w:rsidP="00D65407">
      <w:pPr>
        <w:jc w:val="both"/>
      </w:pPr>
    </w:p>
    <w:p w:rsidR="00A50254" w:rsidRDefault="00A50254" w:rsidP="00AA3F52">
      <w:pPr>
        <w:jc w:val="both"/>
        <w:rPr>
          <w:b/>
          <w:bCs/>
          <w:sz w:val="28"/>
        </w:rPr>
      </w:pPr>
      <w:r>
        <w:rPr>
          <w:b/>
          <w:bCs/>
          <w:sz w:val="28"/>
        </w:rPr>
        <w:t>11.  Kiegészítő tájékoztatás, kapcsolattartás</w:t>
      </w:r>
    </w:p>
    <w:p w:rsidR="00A50254" w:rsidRPr="00D44FD8" w:rsidRDefault="00A50254" w:rsidP="00B0749A">
      <w:pPr>
        <w:jc w:val="both"/>
        <w:rPr>
          <w:szCs w:val="24"/>
        </w:rPr>
      </w:pPr>
    </w:p>
    <w:p w:rsidR="00A50254" w:rsidRPr="008755EC" w:rsidRDefault="00A50254" w:rsidP="00421859">
      <w:pPr>
        <w:numPr>
          <w:ilvl w:val="0"/>
          <w:numId w:val="15"/>
        </w:numPr>
        <w:jc w:val="both"/>
        <w:rPr>
          <w:bCs/>
        </w:rPr>
      </w:pPr>
      <w:r w:rsidRPr="008755EC">
        <w:rPr>
          <w:bCs/>
        </w:rPr>
        <w:t xml:space="preserve">Az </w:t>
      </w:r>
      <w:r w:rsidRPr="008755EC">
        <w:rPr>
          <w:b/>
          <w:bCs/>
        </w:rPr>
        <w:t>Ajánlattevők</w:t>
      </w:r>
      <w:r w:rsidRPr="008755EC">
        <w:rPr>
          <w:bCs/>
        </w:rPr>
        <w:t xml:space="preserve"> a Kbt. </w:t>
      </w:r>
      <w:r w:rsidR="00B82467">
        <w:rPr>
          <w:bCs/>
        </w:rPr>
        <w:t>56</w:t>
      </w:r>
      <w:r w:rsidRPr="008755EC">
        <w:rPr>
          <w:bCs/>
        </w:rPr>
        <w:t>. § (</w:t>
      </w:r>
      <w:r>
        <w:rPr>
          <w:bCs/>
        </w:rPr>
        <w:t>1</w:t>
      </w:r>
      <w:r w:rsidRPr="008755EC">
        <w:rPr>
          <w:bCs/>
        </w:rPr>
        <w:t>) bekezdés</w:t>
      </w:r>
      <w:r>
        <w:rPr>
          <w:bCs/>
        </w:rPr>
        <w:t>e</w:t>
      </w:r>
      <w:r w:rsidRPr="008755EC">
        <w:rPr>
          <w:bCs/>
        </w:rPr>
        <w:t xml:space="preserve"> szerint kiegészítő tájékozt</w:t>
      </w:r>
      <w:r>
        <w:rPr>
          <w:bCs/>
        </w:rPr>
        <w:t>atást kérhetnek</w:t>
      </w:r>
      <w:r w:rsidRPr="008755EC">
        <w:rPr>
          <w:bCs/>
        </w:rPr>
        <w:t>. A kiegészítő tájékoztatás a dokumentáció részévé válik.</w:t>
      </w:r>
    </w:p>
    <w:p w:rsidR="00A50254" w:rsidRDefault="00A50254" w:rsidP="00F63CD6">
      <w:pPr>
        <w:numPr>
          <w:ilvl w:val="0"/>
          <w:numId w:val="15"/>
        </w:numPr>
        <w:spacing w:beforeLines="50" w:before="120"/>
        <w:jc w:val="both"/>
        <w:rPr>
          <w:bCs/>
        </w:rPr>
      </w:pPr>
      <w:r w:rsidRPr="008755EC">
        <w:rPr>
          <w:bCs/>
        </w:rPr>
        <w:t xml:space="preserve">Az </w:t>
      </w:r>
      <w:r w:rsidRPr="008755EC">
        <w:rPr>
          <w:b/>
          <w:bCs/>
        </w:rPr>
        <w:t>Ajánlattevő</w:t>
      </w:r>
      <w:r w:rsidRPr="008755EC">
        <w:rPr>
          <w:bCs/>
        </w:rPr>
        <w:t xml:space="preserve"> az ajánlattételi határidő lejártát megelőzően </w:t>
      </w:r>
      <w:r>
        <w:rPr>
          <w:bCs/>
        </w:rPr>
        <w:t xml:space="preserve">ésszerű határidőben, </w:t>
      </w:r>
      <w:r w:rsidRPr="008755EC">
        <w:rPr>
          <w:bCs/>
        </w:rPr>
        <w:t xml:space="preserve">kizárólag írásban kiegészítő információért fordulhat az </w:t>
      </w:r>
      <w:r w:rsidRPr="008755EC">
        <w:rPr>
          <w:b/>
          <w:bCs/>
        </w:rPr>
        <w:t>Ajánlatkérőhöz</w:t>
      </w:r>
      <w:r w:rsidRPr="008755EC">
        <w:rPr>
          <w:bCs/>
        </w:rPr>
        <w:t xml:space="preserve">, aki a kért információt legkésőbb az ajánlattételi határidő lejártát megelőző harmadik napig írásban megadja. A tájékoztatás tartalmát az </w:t>
      </w:r>
      <w:r w:rsidRPr="008755EC">
        <w:rPr>
          <w:b/>
          <w:bCs/>
        </w:rPr>
        <w:t>Ajánlatkérő</w:t>
      </w:r>
      <w:r w:rsidRPr="008755EC">
        <w:rPr>
          <w:bCs/>
        </w:rPr>
        <w:t xml:space="preserve"> valamennyi </w:t>
      </w:r>
      <w:r w:rsidRPr="008755EC">
        <w:rPr>
          <w:b/>
          <w:bCs/>
        </w:rPr>
        <w:t>Ajánlattevő</w:t>
      </w:r>
      <w:r w:rsidRPr="008755EC">
        <w:rPr>
          <w:bCs/>
        </w:rPr>
        <w:t xml:space="preserve"> részére megküldi.</w:t>
      </w:r>
      <w:r>
        <w:rPr>
          <w:bCs/>
        </w:rPr>
        <w:t xml:space="preserve"> Az ajánlattételi határidő lejártát megelőző harmadik napnál később benyújtott kiegészítő tájékoztatás iránti kérelemre a Kbt. </w:t>
      </w:r>
      <w:r w:rsidR="00B82467">
        <w:rPr>
          <w:bCs/>
        </w:rPr>
        <w:t>56</w:t>
      </w:r>
      <w:r>
        <w:rPr>
          <w:bCs/>
        </w:rPr>
        <w:t>. § (3) bekezdése alkalmazandó.</w:t>
      </w:r>
    </w:p>
    <w:p w:rsidR="00A50254" w:rsidRDefault="00A50254" w:rsidP="00F63CD6">
      <w:pPr>
        <w:numPr>
          <w:ilvl w:val="0"/>
          <w:numId w:val="15"/>
        </w:numPr>
        <w:spacing w:beforeLines="50" w:before="120"/>
        <w:jc w:val="both"/>
        <w:rPr>
          <w:bCs/>
        </w:rPr>
      </w:pPr>
      <w:r>
        <w:rPr>
          <w:bCs/>
        </w:rPr>
        <w:lastRenderedPageBreak/>
        <w:t xml:space="preserve">Az </w:t>
      </w:r>
      <w:r w:rsidRPr="000202F4">
        <w:rPr>
          <w:b/>
          <w:bCs/>
        </w:rPr>
        <w:t>Ajánlattevőknek</w:t>
      </w:r>
      <w:r w:rsidRPr="000202F4">
        <w:rPr>
          <w:bCs/>
        </w:rPr>
        <w:t xml:space="preserve"> az írásbeli kérdésen fel kell tüntetni az eljárás </w:t>
      </w:r>
      <w:r>
        <w:rPr>
          <w:bCs/>
        </w:rPr>
        <w:t>tárgyát</w:t>
      </w:r>
      <w:r w:rsidRPr="000202F4">
        <w:rPr>
          <w:bCs/>
        </w:rPr>
        <w:t>, a levelezési címet és azt a telefax számot,</w:t>
      </w:r>
      <w:r>
        <w:rPr>
          <w:bCs/>
        </w:rPr>
        <w:t xml:space="preserve"> és e-mail címet, </w:t>
      </w:r>
      <w:r w:rsidRPr="000202F4">
        <w:rPr>
          <w:bCs/>
        </w:rPr>
        <w:t xml:space="preserve">melyre az </w:t>
      </w:r>
      <w:r w:rsidRPr="000202F4">
        <w:rPr>
          <w:b/>
          <w:bCs/>
        </w:rPr>
        <w:t>Ajánlattevő</w:t>
      </w:r>
      <w:r w:rsidRPr="000202F4">
        <w:rPr>
          <w:bCs/>
        </w:rPr>
        <w:t xml:space="preserve"> a választ kéri. </w:t>
      </w:r>
      <w:r>
        <w:rPr>
          <w:bCs/>
        </w:rPr>
        <w:t xml:space="preserve">Az </w:t>
      </w:r>
      <w:r w:rsidRPr="000202F4">
        <w:rPr>
          <w:b/>
          <w:bCs/>
        </w:rPr>
        <w:t>Ajánlattevő</w:t>
      </w:r>
      <w:r w:rsidRPr="000202F4">
        <w:rPr>
          <w:bCs/>
        </w:rPr>
        <w:t xml:space="preserve"> kizárólagos felelőssége, hogy olyan telefax-elérhetőséget</w:t>
      </w:r>
      <w:r>
        <w:rPr>
          <w:bCs/>
        </w:rPr>
        <w:t>, illetve e-mail címet</w:t>
      </w:r>
      <w:r w:rsidRPr="000202F4">
        <w:rPr>
          <w:bCs/>
        </w:rPr>
        <w:t xml:space="preserve"> adjon meg, mely a megküldendő dokumentumok fogadására napi 24 órában alkalmas. </w:t>
      </w:r>
      <w:r>
        <w:rPr>
          <w:bCs/>
        </w:rPr>
        <w:t xml:space="preserve">Az </w:t>
      </w:r>
      <w:r w:rsidRPr="000202F4">
        <w:rPr>
          <w:b/>
          <w:bCs/>
        </w:rPr>
        <w:t>Ajánlattevő</w:t>
      </w:r>
      <w:r w:rsidRPr="000202F4">
        <w:rPr>
          <w:bCs/>
        </w:rPr>
        <w:t xml:space="preserve"> olyan postacímet határozzon meg, mely folyamatosan alkalmas postai küldemények átvételére. Ugyancsak az </w:t>
      </w:r>
      <w:r w:rsidRPr="000202F4">
        <w:rPr>
          <w:b/>
          <w:bCs/>
        </w:rPr>
        <w:t>Ajánlattevő</w:t>
      </w:r>
      <w:r w:rsidRPr="000202F4">
        <w:rPr>
          <w:bCs/>
        </w:rPr>
        <w:t xml:space="preserve"> felelőssége, hogy a szervezeti egységén belül a kiegészítő tájékoztatás időben az arra jogosulthoz kerüljön. Az </w:t>
      </w:r>
      <w:r w:rsidRPr="000202F4">
        <w:rPr>
          <w:b/>
          <w:bCs/>
        </w:rPr>
        <w:t>Ajánlattevők</w:t>
      </w:r>
      <w:r w:rsidRPr="000202F4">
        <w:rPr>
          <w:bCs/>
        </w:rPr>
        <w:t xml:space="preserve"> készüljenek fel a küldemények fogadására és megküldésére a rendes munkamenettől eltérő időpontokban is (16:00 óra utáni, illetve munkaszüneti napok, stb.).</w:t>
      </w:r>
    </w:p>
    <w:p w:rsidR="00A50254" w:rsidRDefault="00A50254" w:rsidP="00F63CD6">
      <w:pPr>
        <w:numPr>
          <w:ilvl w:val="0"/>
          <w:numId w:val="15"/>
        </w:numPr>
        <w:spacing w:beforeLines="50" w:before="120"/>
        <w:jc w:val="both"/>
      </w:pPr>
      <w:r>
        <w:t xml:space="preserve">Az </w:t>
      </w:r>
      <w:r w:rsidRPr="009B0254">
        <w:rPr>
          <w:b/>
        </w:rPr>
        <w:t>Ajánlatkérő</w:t>
      </w:r>
      <w:r>
        <w:t xml:space="preserve"> felhívja az </w:t>
      </w:r>
      <w:r w:rsidRPr="009B0254">
        <w:rPr>
          <w:b/>
        </w:rPr>
        <w:t>Ajánlattevők</w:t>
      </w:r>
      <w:r>
        <w:t xml:space="preserve"> figyelmét, hogy a könnyebb kommunikáció érdekében konzultációs kérdéseiket lehetőség szerint e-mail-ben is juttassák el a megjelölt címre.</w:t>
      </w:r>
    </w:p>
    <w:p w:rsidR="00A50254" w:rsidRDefault="00A50254" w:rsidP="00F63CD6">
      <w:pPr>
        <w:numPr>
          <w:ilvl w:val="0"/>
          <w:numId w:val="15"/>
        </w:numPr>
        <w:spacing w:beforeLines="50" w:before="120"/>
        <w:jc w:val="both"/>
      </w:pPr>
      <w:r>
        <w:t>A kiegészítő tájékoztatás kérések beadásának címe:</w:t>
      </w:r>
    </w:p>
    <w:p w:rsidR="007457F1" w:rsidRDefault="007457F1" w:rsidP="007457F1">
      <w:pPr>
        <w:spacing w:before="60"/>
        <w:ind w:leftChars="413" w:left="991"/>
        <w:jc w:val="both"/>
        <w:rPr>
          <w:color w:val="000000"/>
        </w:rPr>
      </w:pPr>
      <w:r w:rsidRPr="003D3556">
        <w:t>K</w:t>
      </w:r>
      <w:r>
        <w:t>T</w:t>
      </w:r>
      <w:r w:rsidRPr="003D3556">
        <w:t xml:space="preserve"> </w:t>
      </w:r>
      <w:r>
        <w:t>Tanácsadó Bt</w:t>
      </w:r>
      <w:r w:rsidRPr="003D3556">
        <w:t>.</w:t>
      </w:r>
      <w:r>
        <w:t xml:space="preserve"> (</w:t>
      </w:r>
      <w:r>
        <w:rPr>
          <w:color w:val="000000"/>
        </w:rPr>
        <w:t>2700 Cegléd, Malom u. 18.)</w:t>
      </w:r>
    </w:p>
    <w:p w:rsidR="007457F1" w:rsidRDefault="007457F1" w:rsidP="007457F1">
      <w:pPr>
        <w:ind w:leftChars="413" w:left="991"/>
        <w:rPr>
          <w:color w:val="000000"/>
        </w:rPr>
      </w:pPr>
      <w:r>
        <w:rPr>
          <w:color w:val="000000"/>
        </w:rPr>
        <w:t>Fax: 53/500-</w:t>
      </w:r>
      <w:r>
        <w:t>727</w:t>
      </w:r>
      <w:r>
        <w:rPr>
          <w:color w:val="000000"/>
        </w:rPr>
        <w:tab/>
      </w:r>
      <w:r>
        <w:rPr>
          <w:color w:val="000000"/>
        </w:rPr>
        <w:tab/>
      </w:r>
      <w:r w:rsidRPr="00371AB6">
        <w:rPr>
          <w:color w:val="000000"/>
        </w:rPr>
        <w:t>E-mail: ktbt.cegled@gmail.com</w:t>
      </w:r>
    </w:p>
    <w:p w:rsidR="00A50254" w:rsidRDefault="00A50254" w:rsidP="00F63CD6">
      <w:pPr>
        <w:numPr>
          <w:ilvl w:val="0"/>
          <w:numId w:val="15"/>
        </w:numPr>
        <w:spacing w:beforeLines="50" w:before="120"/>
        <w:jc w:val="both"/>
      </w:pPr>
      <w:r w:rsidRPr="00D531B4">
        <w:t xml:space="preserve">Az esetleges lemaradások, átviteli hibák kiküszöbölése végett a </w:t>
      </w:r>
      <w:r>
        <w:t>kiegészítő tájékoztatás kérés</w:t>
      </w:r>
      <w:r w:rsidRPr="00D531B4">
        <w:t xml:space="preserve"> elején meg kell jelölni a lapok és kérdések számát számmal és betűvel is.</w:t>
      </w:r>
    </w:p>
    <w:p w:rsidR="00A50254" w:rsidRDefault="00A50254" w:rsidP="00F63CD6">
      <w:pPr>
        <w:numPr>
          <w:ilvl w:val="0"/>
          <w:numId w:val="15"/>
        </w:numPr>
        <w:spacing w:beforeLines="50" w:before="120"/>
        <w:jc w:val="both"/>
      </w:pPr>
      <w:r w:rsidRPr="00D531B4">
        <w:t xml:space="preserve">A kiegészítő tájékoztatást az </w:t>
      </w:r>
      <w:r w:rsidRPr="00D531B4">
        <w:rPr>
          <w:b/>
        </w:rPr>
        <w:t>Ajánlatkérő</w:t>
      </w:r>
      <w:r w:rsidRPr="00D531B4">
        <w:t xml:space="preserve"> postai út, e-mail, és fax valamelyikének útján jogosult teljesíteni.</w:t>
      </w:r>
    </w:p>
    <w:p w:rsidR="00A50254" w:rsidRDefault="00A50254" w:rsidP="00F63CD6">
      <w:pPr>
        <w:numPr>
          <w:ilvl w:val="0"/>
          <w:numId w:val="15"/>
        </w:numPr>
        <w:spacing w:beforeLines="50" w:before="120"/>
        <w:jc w:val="both"/>
      </w:pPr>
      <w:r w:rsidRPr="000656B0">
        <w:t xml:space="preserve">Az </w:t>
      </w:r>
      <w:r w:rsidRPr="000656B0">
        <w:rPr>
          <w:b/>
        </w:rPr>
        <w:t>Ajánlattevők</w:t>
      </w:r>
      <w:r w:rsidRPr="000656B0">
        <w:t xml:space="preserve"> kötelesek ajánlatukban kifejezetten nyilatkozni arról, hogy hány darab kiegészítő tájékoztatást vettek át, illetve arról, hogy a kiegészítő tájékoztatásokat az ajánlattétel során figyelembe vették</w:t>
      </w:r>
      <w:r w:rsidRPr="00D531B4">
        <w:t>.</w:t>
      </w:r>
    </w:p>
    <w:p w:rsidR="00A50254" w:rsidRDefault="00A50254" w:rsidP="00F63CD6">
      <w:pPr>
        <w:numPr>
          <w:ilvl w:val="0"/>
          <w:numId w:val="15"/>
        </w:numPr>
        <w:spacing w:beforeLines="50" w:before="120"/>
        <w:jc w:val="both"/>
      </w:pPr>
      <w:r w:rsidRPr="006A2C37">
        <w:t>A kiegészítő tájékoztatások a dokumentáció részévé válnak, és hivatkozási alapot jelentenek mind az ajánlatok elbírálásának szakaszában, mind a szerződéses jogviszony alatt.</w:t>
      </w:r>
    </w:p>
    <w:p w:rsidR="00A50254" w:rsidRDefault="00A50254" w:rsidP="00F63CD6">
      <w:pPr>
        <w:numPr>
          <w:ilvl w:val="0"/>
          <w:numId w:val="15"/>
        </w:numPr>
        <w:spacing w:beforeLines="50" w:before="120"/>
        <w:jc w:val="both"/>
      </w:pPr>
      <w:r w:rsidRPr="005030DA">
        <w:t xml:space="preserve">Az eljárás lezárásáig minden, az eljárással összefüggő kapcsolattartásra kizárólag írásban kerülhet sor. Az </w:t>
      </w:r>
      <w:r w:rsidRPr="005030DA">
        <w:rPr>
          <w:b/>
        </w:rPr>
        <w:t>Ajánlatkérő</w:t>
      </w:r>
      <w:r w:rsidRPr="005030DA">
        <w:t xml:space="preserve"> és az Eljáró visszautasít minden egyéb úton történő, személyes, telefonos vagy más, nem dokumentálható kapcsolattartási formát.</w:t>
      </w:r>
    </w:p>
    <w:p w:rsidR="00A50254" w:rsidRDefault="00A50254" w:rsidP="00F63CD6">
      <w:pPr>
        <w:numPr>
          <w:ilvl w:val="0"/>
          <w:numId w:val="15"/>
        </w:numPr>
        <w:spacing w:beforeLines="50" w:before="120"/>
        <w:jc w:val="both"/>
      </w:pPr>
      <w:r w:rsidRPr="005030DA">
        <w:t xml:space="preserve">Az </w:t>
      </w:r>
      <w:r w:rsidRPr="004E4A97">
        <w:rPr>
          <w:b/>
        </w:rPr>
        <w:t>Ajánlattevők</w:t>
      </w:r>
      <w:r w:rsidRPr="005030DA">
        <w:t xml:space="preserve"> valamennyi, az eljárás során az </w:t>
      </w:r>
      <w:r w:rsidRPr="004E4A97">
        <w:rPr>
          <w:b/>
        </w:rPr>
        <w:t>Ajánlatkérőnek</w:t>
      </w:r>
      <w:r w:rsidRPr="005030DA">
        <w:t xml:space="preserve"> megküldésre kerülő okmányon, levélen, faxon, valamint az ajánlat fedőlapján tüntessék fel az eljárás tárgyát. </w:t>
      </w:r>
    </w:p>
    <w:p w:rsidR="00530211" w:rsidRDefault="00530211" w:rsidP="00AA3F52">
      <w:pPr>
        <w:jc w:val="both"/>
        <w:rPr>
          <w:b/>
          <w:sz w:val="28"/>
          <w:szCs w:val="28"/>
        </w:rPr>
      </w:pPr>
    </w:p>
    <w:p w:rsidR="00A50254" w:rsidRPr="001E2E4D" w:rsidRDefault="00A50254" w:rsidP="00AA3F52">
      <w:pPr>
        <w:jc w:val="both"/>
        <w:rPr>
          <w:b/>
          <w:sz w:val="28"/>
          <w:szCs w:val="28"/>
        </w:rPr>
      </w:pPr>
      <w:r w:rsidRPr="00E07AE9">
        <w:rPr>
          <w:b/>
          <w:sz w:val="28"/>
          <w:szCs w:val="28"/>
        </w:rPr>
        <w:t>1</w:t>
      </w:r>
      <w:r w:rsidR="00991A6A">
        <w:rPr>
          <w:b/>
          <w:sz w:val="28"/>
          <w:szCs w:val="28"/>
        </w:rPr>
        <w:t>2</w:t>
      </w:r>
      <w:r w:rsidRPr="00E07AE9">
        <w:rPr>
          <w:b/>
          <w:sz w:val="28"/>
          <w:szCs w:val="28"/>
        </w:rPr>
        <w:t>.</w:t>
      </w:r>
      <w:r w:rsidRPr="00E07AE9">
        <w:rPr>
          <w:b/>
          <w:sz w:val="28"/>
          <w:szCs w:val="28"/>
        </w:rPr>
        <w:tab/>
      </w:r>
      <w:r w:rsidRPr="00E07AE9">
        <w:rPr>
          <w:b/>
          <w:sz w:val="28"/>
          <w:szCs w:val="28"/>
        </w:rPr>
        <w:tab/>
      </w:r>
      <w:r w:rsidRPr="00E07AE9">
        <w:rPr>
          <w:b/>
          <w:sz w:val="28"/>
          <w:szCs w:val="28"/>
        </w:rPr>
        <w:tab/>
        <w:t>Az ajánlatok elbírálása</w:t>
      </w:r>
    </w:p>
    <w:p w:rsidR="00A50254" w:rsidRPr="00455EC3" w:rsidRDefault="00A50254" w:rsidP="00C43316">
      <w:pPr>
        <w:jc w:val="both"/>
        <w:rPr>
          <w:b/>
          <w:szCs w:val="24"/>
        </w:rPr>
      </w:pPr>
    </w:p>
    <w:p w:rsidR="00A50254" w:rsidRPr="001E2E4D" w:rsidRDefault="00A50254" w:rsidP="005A4A9C">
      <w:pPr>
        <w:numPr>
          <w:ilvl w:val="0"/>
          <w:numId w:val="23"/>
        </w:numPr>
        <w:jc w:val="both"/>
      </w:pPr>
      <w:r w:rsidRPr="001E2E4D">
        <w:t xml:space="preserve">Az </w:t>
      </w:r>
      <w:r w:rsidRPr="001E2E4D">
        <w:rPr>
          <w:b/>
        </w:rPr>
        <w:t>Ajánlatkérő</w:t>
      </w:r>
      <w:r w:rsidRPr="001E2E4D">
        <w:t xml:space="preserve"> a benyújtott ajánlatokat először formai és tartalmi szempontból vizsgálja az </w:t>
      </w:r>
      <w:r>
        <w:rPr>
          <w:b/>
          <w:i/>
        </w:rPr>
        <w:t>Ajánlattétel</w:t>
      </w:r>
      <w:r w:rsidRPr="001E2E4D">
        <w:rPr>
          <w:b/>
          <w:i/>
        </w:rPr>
        <w:t>i Felhívás</w:t>
      </w:r>
      <w:r w:rsidRPr="001E2E4D">
        <w:t xml:space="preserve"> és az </w:t>
      </w:r>
      <w:r>
        <w:rPr>
          <w:b/>
          <w:i/>
        </w:rPr>
        <w:t>Ajánlattétel</w:t>
      </w:r>
      <w:r w:rsidRPr="001E2E4D">
        <w:rPr>
          <w:b/>
          <w:i/>
        </w:rPr>
        <w:t>i Dokumentáció</w:t>
      </w:r>
      <w:r w:rsidRPr="001E2E4D">
        <w:t xml:space="preserve"> feltételeinek megfelelően.</w:t>
      </w:r>
    </w:p>
    <w:p w:rsidR="00A50254" w:rsidRDefault="00A50254" w:rsidP="00562632">
      <w:pPr>
        <w:numPr>
          <w:ilvl w:val="0"/>
          <w:numId w:val="23"/>
        </w:numPr>
        <w:spacing w:beforeLines="50" w:before="120"/>
        <w:jc w:val="both"/>
      </w:pPr>
      <w:r w:rsidRPr="001E2E4D">
        <w:t>A minden tekintetben érvényes ajánlatokat</w:t>
      </w:r>
      <w:r>
        <w:t xml:space="preserve"> </w:t>
      </w:r>
      <w:r w:rsidRPr="001E2E4D">
        <w:t xml:space="preserve">az </w:t>
      </w:r>
      <w:r w:rsidRPr="001E2E4D">
        <w:rPr>
          <w:b/>
        </w:rPr>
        <w:t>Ajánlatkérő</w:t>
      </w:r>
      <w:r w:rsidRPr="001E2E4D">
        <w:t xml:space="preserve"> a </w:t>
      </w:r>
      <w:r w:rsidR="00562632" w:rsidRPr="00562632">
        <w:t>legjobb ár-érték arány</w:t>
      </w:r>
      <w:r w:rsidRPr="001E2E4D">
        <w:t xml:space="preserve"> szempontja alapján bírálja el</w:t>
      </w:r>
      <w:r w:rsidR="00562632" w:rsidRPr="001E2E4D">
        <w:t xml:space="preserve">, az </w:t>
      </w:r>
      <w:r w:rsidR="00562632">
        <w:rPr>
          <w:b/>
          <w:i/>
        </w:rPr>
        <w:t>Ajánlattétel</w:t>
      </w:r>
      <w:r w:rsidR="00562632" w:rsidRPr="001E2E4D">
        <w:rPr>
          <w:b/>
          <w:i/>
        </w:rPr>
        <w:t>i Felhívás</w:t>
      </w:r>
      <w:r w:rsidR="00562632">
        <w:rPr>
          <w:b/>
          <w:i/>
        </w:rPr>
        <w:t>ban</w:t>
      </w:r>
      <w:r w:rsidR="00562632" w:rsidRPr="001E2E4D">
        <w:t xml:space="preserve"> meghatározott bírálati szempontok alapján</w:t>
      </w:r>
      <w:r w:rsidRPr="001E2E4D">
        <w:t>.</w:t>
      </w:r>
    </w:p>
    <w:p w:rsidR="00562632" w:rsidRDefault="00562632" w:rsidP="00562632">
      <w:pPr>
        <w:numPr>
          <w:ilvl w:val="0"/>
          <w:numId w:val="23"/>
        </w:numPr>
        <w:spacing w:beforeLines="50" w:before="120"/>
        <w:jc w:val="both"/>
      </w:pPr>
      <w:r w:rsidRPr="001E2E4D">
        <w:t>Részszempontonként az adható pontszám 1 – 100 egész pont</w:t>
      </w:r>
      <w:r>
        <w:t>.</w:t>
      </w:r>
    </w:p>
    <w:p w:rsidR="007E1330" w:rsidRPr="00C22918" w:rsidRDefault="007E1330" w:rsidP="007E1330">
      <w:pPr>
        <w:numPr>
          <w:ilvl w:val="0"/>
          <w:numId w:val="23"/>
        </w:numPr>
        <w:spacing w:beforeLines="50" w:before="120"/>
        <w:jc w:val="both"/>
      </w:pPr>
      <w:r w:rsidRPr="0010193C">
        <w:t>A</w:t>
      </w:r>
      <w:r>
        <w:t>z</w:t>
      </w:r>
      <w:r w:rsidRPr="0010193C">
        <w:t xml:space="preserve"> </w:t>
      </w:r>
      <w:r>
        <w:t>1.</w:t>
      </w:r>
      <w:r w:rsidRPr="0010193C">
        <w:t xml:space="preserve"> részszempont</w:t>
      </w:r>
      <w:r w:rsidRPr="007E1330">
        <w:t xml:space="preserve"> </w:t>
      </w:r>
      <w:r>
        <w:t>– Jótállás vállalt időtartama (hónap)</w:t>
      </w:r>
    </w:p>
    <w:p w:rsidR="007E1330" w:rsidRPr="00C22918" w:rsidRDefault="007E1330" w:rsidP="007E1330">
      <w:pPr>
        <w:numPr>
          <w:ilvl w:val="0"/>
          <w:numId w:val="34"/>
        </w:numPr>
        <w:tabs>
          <w:tab w:val="clear" w:pos="284"/>
          <w:tab w:val="num" w:pos="851"/>
          <w:tab w:val="num" w:pos="1134"/>
        </w:tabs>
        <w:spacing w:beforeLines="50" w:before="120"/>
        <w:ind w:left="1134" w:hanging="425"/>
        <w:jc w:val="both"/>
      </w:pPr>
      <w:r w:rsidRPr="000261BD">
        <w:t xml:space="preserve">Az </w:t>
      </w:r>
      <w:r w:rsidRPr="000261BD">
        <w:rPr>
          <w:b/>
        </w:rPr>
        <w:t>Ajánlattevő</w:t>
      </w:r>
      <w:r w:rsidRPr="000261BD">
        <w:t xml:space="preserve"> köteles az általa teljesített munkára a teljes körű átadás-átvétel befejezésének napjától számított legalább </w:t>
      </w:r>
      <w:r w:rsidR="00530211">
        <w:t>36</w:t>
      </w:r>
      <w:r w:rsidRPr="000261BD">
        <w:t xml:space="preserve"> hónapos időtartamra teljes körű jótállást vállalni</w:t>
      </w:r>
      <w:r w:rsidRPr="00C22918">
        <w:t>.</w:t>
      </w:r>
      <w:r>
        <w:t xml:space="preserve"> A </w:t>
      </w:r>
      <w:r w:rsidR="00530211">
        <w:t>60</w:t>
      </w:r>
      <w:r>
        <w:t xml:space="preserve"> hónapot meghaladó mértékű vállalást tartalmazó ajánlatot az értékelés során az </w:t>
      </w:r>
      <w:r w:rsidRPr="007E1330">
        <w:rPr>
          <w:b/>
        </w:rPr>
        <w:t>Ajánlatkérő</w:t>
      </w:r>
      <w:r>
        <w:t xml:space="preserve"> </w:t>
      </w:r>
      <w:r w:rsidR="00530211">
        <w:t>60</w:t>
      </w:r>
      <w:r>
        <w:t xml:space="preserve"> hónapként veszi figyelembe.</w:t>
      </w:r>
    </w:p>
    <w:p w:rsidR="0051165A" w:rsidRDefault="007E1330" w:rsidP="007E1330">
      <w:pPr>
        <w:numPr>
          <w:ilvl w:val="0"/>
          <w:numId w:val="34"/>
        </w:numPr>
        <w:tabs>
          <w:tab w:val="clear" w:pos="284"/>
          <w:tab w:val="num" w:pos="851"/>
          <w:tab w:val="num" w:pos="1134"/>
        </w:tabs>
        <w:spacing w:beforeLines="50" w:before="120"/>
        <w:ind w:left="1134" w:hanging="425"/>
        <w:jc w:val="both"/>
      </w:pPr>
      <w:r w:rsidRPr="00C22918">
        <w:t xml:space="preserve">Az </w:t>
      </w:r>
      <w:r w:rsidRPr="00C22918">
        <w:rPr>
          <w:b/>
        </w:rPr>
        <w:t>Ajánlatkérő</w:t>
      </w:r>
      <w:r w:rsidRPr="00C22918">
        <w:t xml:space="preserve"> – a fentiek alapján – </w:t>
      </w:r>
      <w:r>
        <w:t>a jótállás</w:t>
      </w:r>
      <w:r w:rsidRPr="00C22918">
        <w:t xml:space="preserve"> vállalt </w:t>
      </w:r>
      <w:r>
        <w:t>időtartamát</w:t>
      </w:r>
      <w:r w:rsidRPr="00C22918">
        <w:t xml:space="preserve"> veti össze. Az </w:t>
      </w:r>
      <w:r w:rsidRPr="00C22918">
        <w:rPr>
          <w:b/>
        </w:rPr>
        <w:t>Ajánlatkérő</w:t>
      </w:r>
      <w:r w:rsidRPr="00C22918">
        <w:t xml:space="preserve"> a legnagyobb mértékű </w:t>
      </w:r>
      <w:r>
        <w:t xml:space="preserve">jótállási </w:t>
      </w:r>
      <w:r w:rsidRPr="00C22918">
        <w:t xml:space="preserve">időtartamot értékeli a legkedvezőbbnek az értékelés során, ennek megfelelően a legmagasabb mértékű megajánlás a maximális 100 </w:t>
      </w:r>
      <w:r w:rsidRPr="00C22918">
        <w:lastRenderedPageBreak/>
        <w:t xml:space="preserve">pontot kapja, a további ajánlatok pontszámainak kiszámítása </w:t>
      </w:r>
      <w:r w:rsidRPr="001E2E4D">
        <w:t xml:space="preserve">az </w:t>
      </w:r>
      <w:r w:rsidR="0051165A">
        <w:t xml:space="preserve">egyenes </w:t>
      </w:r>
      <w:r>
        <w:t xml:space="preserve">arányosítás </w:t>
      </w:r>
      <w:r w:rsidRPr="001E2E4D">
        <w:t>módszerével történik</w:t>
      </w:r>
      <w:r w:rsidR="0051165A">
        <w:t xml:space="preserve"> az alábbi képlet alkalmazásával:</w:t>
      </w:r>
    </w:p>
    <w:p w:rsidR="0051165A" w:rsidRPr="00BC5DE4" w:rsidRDefault="0051165A" w:rsidP="0051165A">
      <w:pPr>
        <w:pStyle w:val="Szvegtrzs2"/>
        <w:spacing w:before="120" w:after="0" w:line="240" w:lineRule="auto"/>
        <w:ind w:left="1260"/>
      </w:pPr>
      <w:proofErr w:type="spellStart"/>
      <w:r w:rsidRPr="00BC5DE4">
        <w:t>P</w:t>
      </w:r>
      <w:r>
        <w:rPr>
          <w:i/>
          <w:vertAlign w:val="subscript"/>
        </w:rPr>
        <w:t>adott</w:t>
      </w:r>
      <w:proofErr w:type="spellEnd"/>
      <w:r w:rsidRPr="00BC5DE4">
        <w:t xml:space="preserve"> = (A </w:t>
      </w:r>
      <w:r w:rsidRPr="00BC5DE4">
        <w:rPr>
          <w:vertAlign w:val="subscript"/>
        </w:rPr>
        <w:t>vizsgált</w:t>
      </w:r>
      <w:r w:rsidRPr="00BC5DE4">
        <w:t xml:space="preserve"> / </w:t>
      </w:r>
      <w:proofErr w:type="gramStart"/>
      <w:r w:rsidRPr="00BC5DE4">
        <w:t>A</w:t>
      </w:r>
      <w:proofErr w:type="gramEnd"/>
      <w:r w:rsidRPr="00BC5DE4">
        <w:t xml:space="preserve"> </w:t>
      </w:r>
      <w:r w:rsidRPr="00BC5DE4">
        <w:rPr>
          <w:vertAlign w:val="subscript"/>
        </w:rPr>
        <w:t>legjobb</w:t>
      </w:r>
      <w:r w:rsidRPr="00BC5DE4">
        <w:t xml:space="preserve"> )* (P </w:t>
      </w:r>
      <w:proofErr w:type="spellStart"/>
      <w:r w:rsidRPr="00BC5DE4">
        <w:rPr>
          <w:vertAlign w:val="subscript"/>
        </w:rPr>
        <w:t>max</w:t>
      </w:r>
      <w:proofErr w:type="spellEnd"/>
      <w:r w:rsidRPr="00BC5DE4">
        <w:t xml:space="preserve"> – P </w:t>
      </w:r>
      <w:r w:rsidRPr="00BC5DE4">
        <w:rPr>
          <w:vertAlign w:val="subscript"/>
        </w:rPr>
        <w:t>min</w:t>
      </w:r>
      <w:r w:rsidRPr="00BC5DE4">
        <w:t xml:space="preserve">) + P </w:t>
      </w:r>
      <w:r w:rsidRPr="00BC5DE4">
        <w:rPr>
          <w:vertAlign w:val="subscript"/>
        </w:rPr>
        <w:t>min</w:t>
      </w:r>
    </w:p>
    <w:p w:rsidR="0051165A" w:rsidRDefault="0051165A" w:rsidP="0051165A">
      <w:pPr>
        <w:spacing w:before="120"/>
        <w:ind w:left="1276" w:right="140"/>
        <w:jc w:val="both"/>
      </w:pPr>
      <w:proofErr w:type="gramStart"/>
      <w:r>
        <w:t>ahol</w:t>
      </w:r>
      <w:proofErr w:type="gramEnd"/>
      <w:r>
        <w:t>:</w:t>
      </w:r>
    </w:p>
    <w:p w:rsidR="0051165A" w:rsidRDefault="0051165A" w:rsidP="0051165A">
      <w:pPr>
        <w:ind w:left="1843" w:right="140"/>
        <w:jc w:val="both"/>
      </w:pPr>
      <w:proofErr w:type="spellStart"/>
      <w:r>
        <w:t>P</w:t>
      </w:r>
      <w:r>
        <w:rPr>
          <w:vertAlign w:val="subscript"/>
        </w:rPr>
        <w:t>adott</w:t>
      </w:r>
      <w:proofErr w:type="spellEnd"/>
      <w:r>
        <w:rPr>
          <w:vertAlign w:val="subscript"/>
        </w:rPr>
        <w:t>:</w:t>
      </w:r>
      <w:r>
        <w:rPr>
          <w:vertAlign w:val="subscript"/>
        </w:rPr>
        <w:tab/>
      </w:r>
      <w:r>
        <w:rPr>
          <w:vertAlign w:val="subscript"/>
        </w:rPr>
        <w:tab/>
      </w:r>
      <w:r>
        <w:t>a vizsgált ajánlati elem adott szempontra vonatkozó pontszáma</w:t>
      </w:r>
    </w:p>
    <w:p w:rsidR="0051165A" w:rsidRDefault="0051165A" w:rsidP="0051165A">
      <w:pPr>
        <w:ind w:left="1843" w:right="140"/>
        <w:jc w:val="both"/>
      </w:pPr>
      <w:proofErr w:type="spellStart"/>
      <w:r>
        <w:t>P</w:t>
      </w:r>
      <w:r>
        <w:rPr>
          <w:vertAlign w:val="subscript"/>
        </w:rPr>
        <w:t>max</w:t>
      </w:r>
      <w:proofErr w:type="spellEnd"/>
      <w:r>
        <w:rPr>
          <w:vertAlign w:val="subscript"/>
        </w:rPr>
        <w:t>:</w:t>
      </w:r>
      <w:r>
        <w:tab/>
      </w:r>
      <w:r>
        <w:tab/>
        <w:t>a pontskála felső határa (100)</w:t>
      </w:r>
    </w:p>
    <w:p w:rsidR="0051165A" w:rsidRDefault="0051165A" w:rsidP="0051165A">
      <w:pPr>
        <w:ind w:left="1843" w:right="140"/>
        <w:jc w:val="both"/>
      </w:pPr>
      <w:proofErr w:type="spellStart"/>
      <w:r>
        <w:t>P</w:t>
      </w:r>
      <w:r>
        <w:rPr>
          <w:vertAlign w:val="subscript"/>
        </w:rPr>
        <w:t>min</w:t>
      </w:r>
      <w:proofErr w:type="spellEnd"/>
      <w:r>
        <w:rPr>
          <w:vertAlign w:val="subscript"/>
        </w:rPr>
        <w:t>:</w:t>
      </w:r>
      <w:r>
        <w:rPr>
          <w:vertAlign w:val="subscript"/>
        </w:rPr>
        <w:tab/>
      </w:r>
      <w:r>
        <w:rPr>
          <w:vertAlign w:val="subscript"/>
        </w:rPr>
        <w:tab/>
      </w:r>
      <w:r>
        <w:t>a pontskála alsó határa (1)</w:t>
      </w:r>
    </w:p>
    <w:p w:rsidR="0051165A" w:rsidRDefault="0051165A" w:rsidP="0051165A">
      <w:pPr>
        <w:ind w:left="1843" w:right="140"/>
        <w:jc w:val="both"/>
      </w:pPr>
      <w:proofErr w:type="spellStart"/>
      <w:r>
        <w:t>A</w:t>
      </w:r>
      <w:r>
        <w:rPr>
          <w:vertAlign w:val="subscript"/>
        </w:rPr>
        <w:t>legjobb</w:t>
      </w:r>
      <w:proofErr w:type="spellEnd"/>
      <w:r>
        <w:rPr>
          <w:vertAlign w:val="subscript"/>
        </w:rPr>
        <w:tab/>
      </w:r>
      <w:r>
        <w:rPr>
          <w:vertAlign w:val="subscript"/>
        </w:rPr>
        <w:tab/>
      </w:r>
      <w:r>
        <w:t>a legelőnyösebb ajánlat tartalmi eleme (legmagasabb érték)</w:t>
      </w:r>
    </w:p>
    <w:p w:rsidR="0051165A" w:rsidRDefault="0051165A" w:rsidP="0051165A">
      <w:pPr>
        <w:ind w:left="1843" w:right="140"/>
        <w:jc w:val="both"/>
      </w:pPr>
      <w:proofErr w:type="spellStart"/>
      <w:r>
        <w:t>A</w:t>
      </w:r>
      <w:r>
        <w:rPr>
          <w:vertAlign w:val="subscript"/>
        </w:rPr>
        <w:t>vizsgált</w:t>
      </w:r>
      <w:proofErr w:type="spellEnd"/>
      <w:r>
        <w:rPr>
          <w:vertAlign w:val="subscript"/>
        </w:rPr>
        <w:tab/>
      </w:r>
      <w:r>
        <w:rPr>
          <w:vertAlign w:val="subscript"/>
        </w:rPr>
        <w:tab/>
      </w:r>
      <w:r>
        <w:t>a vizsgált ajánlat tartalmi eleme</w:t>
      </w:r>
    </w:p>
    <w:p w:rsidR="007E1330" w:rsidRDefault="007E1330" w:rsidP="007E1330">
      <w:pPr>
        <w:numPr>
          <w:ilvl w:val="0"/>
          <w:numId w:val="34"/>
        </w:numPr>
        <w:tabs>
          <w:tab w:val="clear" w:pos="284"/>
          <w:tab w:val="num" w:pos="851"/>
          <w:tab w:val="num" w:pos="1134"/>
        </w:tabs>
        <w:spacing w:beforeLines="50" w:before="120"/>
        <w:ind w:left="1134" w:hanging="425"/>
        <w:jc w:val="both"/>
      </w:pPr>
      <w:r w:rsidRPr="00C22918">
        <w:t>Az ajánlatok pontszámainak kiszámításánál a pontszámok a matematikai kerekítés szabályai szerint kerülnek egész számra kerekítésre.</w:t>
      </w:r>
    </w:p>
    <w:p w:rsidR="007457F1" w:rsidRPr="00C22918" w:rsidRDefault="00530211" w:rsidP="007457F1">
      <w:pPr>
        <w:numPr>
          <w:ilvl w:val="0"/>
          <w:numId w:val="23"/>
        </w:numPr>
        <w:spacing w:beforeLines="50" w:before="120"/>
        <w:jc w:val="both"/>
      </w:pPr>
      <w:r w:rsidRPr="0010193C">
        <w:t xml:space="preserve">A </w:t>
      </w:r>
      <w:r>
        <w:t>2.</w:t>
      </w:r>
      <w:r w:rsidRPr="0010193C">
        <w:t xml:space="preserve"> részszempont</w:t>
      </w:r>
      <w:r w:rsidRPr="007E1330">
        <w:t xml:space="preserve"> </w:t>
      </w:r>
      <w:r>
        <w:t xml:space="preserve">– </w:t>
      </w:r>
      <w:r w:rsidR="007457F1" w:rsidRPr="008C6B02">
        <w:t xml:space="preserve">Késedelmi kötbér mértéke </w:t>
      </w:r>
      <w:r w:rsidR="007457F1">
        <w:t>(Ft/nap)</w:t>
      </w:r>
    </w:p>
    <w:p w:rsidR="007457F1" w:rsidRDefault="007457F1" w:rsidP="007457F1">
      <w:pPr>
        <w:numPr>
          <w:ilvl w:val="0"/>
          <w:numId w:val="42"/>
        </w:numPr>
        <w:tabs>
          <w:tab w:val="num" w:pos="1134"/>
        </w:tabs>
        <w:spacing w:beforeLines="50" w:before="120"/>
        <w:ind w:left="1134" w:hanging="425"/>
        <w:jc w:val="both"/>
      </w:pPr>
      <w:r w:rsidRPr="000261BD">
        <w:t xml:space="preserve">Az </w:t>
      </w:r>
      <w:r w:rsidRPr="000261BD">
        <w:rPr>
          <w:b/>
        </w:rPr>
        <w:t>Ajánlattevő</w:t>
      </w:r>
      <w:r w:rsidRPr="000261BD">
        <w:t xml:space="preserve"> köteles </w:t>
      </w:r>
      <w:r>
        <w:t>a</w:t>
      </w:r>
      <w:r w:rsidRPr="000261BD">
        <w:t xml:space="preserve"> </w:t>
      </w:r>
      <w:r>
        <w:t>késedelmes teljesítése esetére a teljesítési határidő és</w:t>
      </w:r>
      <w:r w:rsidRPr="000261BD">
        <w:t xml:space="preserve"> a teljes körű átadás-átvétel befejezésének napj</w:t>
      </w:r>
      <w:r>
        <w:t>a közötti időtartamra</w:t>
      </w:r>
      <w:r w:rsidRPr="000261BD">
        <w:t xml:space="preserve"> legalább </w:t>
      </w:r>
      <w:r>
        <w:t>napi 20.000 forintos késedelmi kötbér megfizetését</w:t>
      </w:r>
      <w:r w:rsidRPr="000261BD">
        <w:t xml:space="preserve"> vállalni</w:t>
      </w:r>
      <w:r w:rsidRPr="00C22918">
        <w:t>.</w:t>
      </w:r>
      <w:r>
        <w:t xml:space="preserve"> A 100.000 Ft/napot meghaladó mértékű vállalást tartalmazó ajánlatot az értékelés során az </w:t>
      </w:r>
      <w:r w:rsidRPr="007E1330">
        <w:rPr>
          <w:b/>
        </w:rPr>
        <w:t>Ajánlatkérő</w:t>
      </w:r>
      <w:r>
        <w:t xml:space="preserve"> 100.000 Ft/napként veszi figyelembe.</w:t>
      </w:r>
    </w:p>
    <w:p w:rsidR="007457F1" w:rsidRDefault="007457F1" w:rsidP="007457F1">
      <w:pPr>
        <w:numPr>
          <w:ilvl w:val="0"/>
          <w:numId w:val="42"/>
        </w:numPr>
        <w:tabs>
          <w:tab w:val="num" w:pos="1134"/>
        </w:tabs>
        <w:spacing w:beforeLines="50" w:before="120"/>
        <w:ind w:left="1134" w:hanging="425"/>
        <w:jc w:val="both"/>
      </w:pPr>
      <w:r w:rsidRPr="00C22918">
        <w:t xml:space="preserve">Az </w:t>
      </w:r>
      <w:r w:rsidRPr="008C6B02">
        <w:rPr>
          <w:b/>
        </w:rPr>
        <w:t>Ajánlatkérő</w:t>
      </w:r>
      <w:r w:rsidRPr="00C22918">
        <w:t xml:space="preserve"> – a fentiek alapján – </w:t>
      </w:r>
      <w:r>
        <w:t>a késedelmi kötbér vállalt mértékét</w:t>
      </w:r>
      <w:r w:rsidRPr="00C22918">
        <w:t xml:space="preserve"> veti össze. Az </w:t>
      </w:r>
      <w:r w:rsidRPr="008C6B02">
        <w:rPr>
          <w:b/>
        </w:rPr>
        <w:t>Ajánlatkérő</w:t>
      </w:r>
      <w:r w:rsidRPr="00C22918">
        <w:t xml:space="preserve"> legnagyobb mértékű </w:t>
      </w:r>
      <w:r>
        <w:t>késedelmi kötbért</w:t>
      </w:r>
      <w:r w:rsidRPr="00C22918">
        <w:t xml:space="preserve"> értékeli a legkedvezőbbnek az értékelés során, ennek megfelelően a legmagasabb mértékű megajánlás a maximális 100 pontot kapja, a további ajánlatok pontszámainak kiszámítása </w:t>
      </w:r>
      <w:r w:rsidRPr="001E2E4D">
        <w:t xml:space="preserve">az </w:t>
      </w:r>
      <w:r>
        <w:t xml:space="preserve">egyenes arányosítás </w:t>
      </w:r>
      <w:r w:rsidRPr="001E2E4D">
        <w:t>módszerével történik</w:t>
      </w:r>
      <w:r>
        <w:t xml:space="preserve"> az alábbi képlet alkalmazásával:</w:t>
      </w:r>
    </w:p>
    <w:p w:rsidR="007457F1" w:rsidRPr="00BC5DE4" w:rsidRDefault="007457F1" w:rsidP="007457F1">
      <w:pPr>
        <w:pStyle w:val="Szvegtrzs2"/>
        <w:spacing w:before="120" w:after="0" w:line="240" w:lineRule="auto"/>
        <w:ind w:left="1260"/>
      </w:pPr>
      <w:proofErr w:type="spellStart"/>
      <w:r w:rsidRPr="00BC5DE4">
        <w:t>P</w:t>
      </w:r>
      <w:r>
        <w:rPr>
          <w:i/>
          <w:vertAlign w:val="subscript"/>
        </w:rPr>
        <w:t>adott</w:t>
      </w:r>
      <w:proofErr w:type="spellEnd"/>
      <w:r w:rsidRPr="00BC5DE4">
        <w:t xml:space="preserve"> = (A </w:t>
      </w:r>
      <w:r w:rsidRPr="00BC5DE4">
        <w:rPr>
          <w:vertAlign w:val="subscript"/>
        </w:rPr>
        <w:t>vizsgált</w:t>
      </w:r>
      <w:r w:rsidRPr="00BC5DE4">
        <w:t xml:space="preserve"> / </w:t>
      </w:r>
      <w:proofErr w:type="gramStart"/>
      <w:r w:rsidRPr="00BC5DE4">
        <w:t>A</w:t>
      </w:r>
      <w:proofErr w:type="gramEnd"/>
      <w:r w:rsidRPr="00BC5DE4">
        <w:t xml:space="preserve"> </w:t>
      </w:r>
      <w:r w:rsidRPr="00BC5DE4">
        <w:rPr>
          <w:vertAlign w:val="subscript"/>
        </w:rPr>
        <w:t>legjobb</w:t>
      </w:r>
      <w:r w:rsidRPr="00BC5DE4">
        <w:t xml:space="preserve"> )* (P </w:t>
      </w:r>
      <w:proofErr w:type="spellStart"/>
      <w:r w:rsidRPr="00BC5DE4">
        <w:rPr>
          <w:vertAlign w:val="subscript"/>
        </w:rPr>
        <w:t>max</w:t>
      </w:r>
      <w:proofErr w:type="spellEnd"/>
      <w:r w:rsidRPr="00BC5DE4">
        <w:t xml:space="preserve"> – P </w:t>
      </w:r>
      <w:r w:rsidRPr="00BC5DE4">
        <w:rPr>
          <w:vertAlign w:val="subscript"/>
        </w:rPr>
        <w:t>min</w:t>
      </w:r>
      <w:r w:rsidRPr="00BC5DE4">
        <w:t xml:space="preserve">) + P </w:t>
      </w:r>
      <w:r w:rsidRPr="00BC5DE4">
        <w:rPr>
          <w:vertAlign w:val="subscript"/>
        </w:rPr>
        <w:t>min</w:t>
      </w:r>
    </w:p>
    <w:p w:rsidR="007457F1" w:rsidRDefault="007457F1" w:rsidP="007457F1">
      <w:pPr>
        <w:spacing w:before="120"/>
        <w:ind w:left="1276" w:right="140"/>
        <w:jc w:val="both"/>
      </w:pPr>
      <w:proofErr w:type="gramStart"/>
      <w:r>
        <w:t>ahol</w:t>
      </w:r>
      <w:proofErr w:type="gramEnd"/>
      <w:r>
        <w:t>:</w:t>
      </w:r>
    </w:p>
    <w:p w:rsidR="007457F1" w:rsidRDefault="007457F1" w:rsidP="007457F1">
      <w:pPr>
        <w:ind w:left="1843" w:right="140"/>
        <w:jc w:val="both"/>
      </w:pPr>
      <w:proofErr w:type="spellStart"/>
      <w:r>
        <w:t>P</w:t>
      </w:r>
      <w:r>
        <w:rPr>
          <w:vertAlign w:val="subscript"/>
        </w:rPr>
        <w:t>adott</w:t>
      </w:r>
      <w:proofErr w:type="spellEnd"/>
      <w:r>
        <w:rPr>
          <w:vertAlign w:val="subscript"/>
        </w:rPr>
        <w:t>:</w:t>
      </w:r>
      <w:r>
        <w:rPr>
          <w:vertAlign w:val="subscript"/>
        </w:rPr>
        <w:tab/>
      </w:r>
      <w:r>
        <w:rPr>
          <w:vertAlign w:val="subscript"/>
        </w:rPr>
        <w:tab/>
      </w:r>
      <w:r>
        <w:t>a vizsgált ajánlati elem adott szempontra vonatkozó pontszáma</w:t>
      </w:r>
    </w:p>
    <w:p w:rsidR="007457F1" w:rsidRDefault="007457F1" w:rsidP="007457F1">
      <w:pPr>
        <w:ind w:left="1843" w:right="140"/>
        <w:jc w:val="both"/>
      </w:pPr>
      <w:proofErr w:type="spellStart"/>
      <w:r>
        <w:t>P</w:t>
      </w:r>
      <w:r>
        <w:rPr>
          <w:vertAlign w:val="subscript"/>
        </w:rPr>
        <w:t>max</w:t>
      </w:r>
      <w:proofErr w:type="spellEnd"/>
      <w:r>
        <w:rPr>
          <w:vertAlign w:val="subscript"/>
        </w:rPr>
        <w:t>:</w:t>
      </w:r>
      <w:r>
        <w:tab/>
      </w:r>
      <w:r>
        <w:tab/>
        <w:t>a pontskála felső határa (100)</w:t>
      </w:r>
    </w:p>
    <w:p w:rsidR="007457F1" w:rsidRDefault="007457F1" w:rsidP="007457F1">
      <w:pPr>
        <w:ind w:left="1843" w:right="140"/>
        <w:jc w:val="both"/>
      </w:pPr>
      <w:proofErr w:type="spellStart"/>
      <w:r>
        <w:t>P</w:t>
      </w:r>
      <w:r>
        <w:rPr>
          <w:vertAlign w:val="subscript"/>
        </w:rPr>
        <w:t>min</w:t>
      </w:r>
      <w:proofErr w:type="spellEnd"/>
      <w:r>
        <w:rPr>
          <w:vertAlign w:val="subscript"/>
        </w:rPr>
        <w:t>:</w:t>
      </w:r>
      <w:r>
        <w:rPr>
          <w:vertAlign w:val="subscript"/>
        </w:rPr>
        <w:tab/>
      </w:r>
      <w:r>
        <w:rPr>
          <w:vertAlign w:val="subscript"/>
        </w:rPr>
        <w:tab/>
      </w:r>
      <w:r>
        <w:t>a pontskála alsó határa (1)</w:t>
      </w:r>
    </w:p>
    <w:p w:rsidR="007457F1" w:rsidRDefault="007457F1" w:rsidP="007457F1">
      <w:pPr>
        <w:ind w:left="1843" w:right="140"/>
        <w:jc w:val="both"/>
      </w:pPr>
      <w:proofErr w:type="spellStart"/>
      <w:r>
        <w:t>A</w:t>
      </w:r>
      <w:r>
        <w:rPr>
          <w:vertAlign w:val="subscript"/>
        </w:rPr>
        <w:t>legjobb</w:t>
      </w:r>
      <w:proofErr w:type="spellEnd"/>
      <w:r>
        <w:rPr>
          <w:vertAlign w:val="subscript"/>
        </w:rPr>
        <w:tab/>
      </w:r>
      <w:r>
        <w:rPr>
          <w:vertAlign w:val="subscript"/>
        </w:rPr>
        <w:tab/>
      </w:r>
      <w:r>
        <w:t>a legelőnyösebb ajánlat tartalmi eleme (legmagasabb érték)</w:t>
      </w:r>
    </w:p>
    <w:p w:rsidR="007457F1" w:rsidRDefault="007457F1" w:rsidP="007457F1">
      <w:pPr>
        <w:ind w:left="1843" w:right="140"/>
        <w:jc w:val="both"/>
      </w:pPr>
      <w:proofErr w:type="spellStart"/>
      <w:r>
        <w:t>A</w:t>
      </w:r>
      <w:r>
        <w:rPr>
          <w:vertAlign w:val="subscript"/>
        </w:rPr>
        <w:t>vizsgált</w:t>
      </w:r>
      <w:proofErr w:type="spellEnd"/>
      <w:r>
        <w:rPr>
          <w:vertAlign w:val="subscript"/>
        </w:rPr>
        <w:tab/>
      </w:r>
      <w:r>
        <w:rPr>
          <w:vertAlign w:val="subscript"/>
        </w:rPr>
        <w:tab/>
      </w:r>
      <w:r>
        <w:t>a vizsgált ajánlat tartalmi eleme</w:t>
      </w:r>
    </w:p>
    <w:p w:rsidR="00530211" w:rsidRDefault="007457F1" w:rsidP="007457F1">
      <w:pPr>
        <w:numPr>
          <w:ilvl w:val="0"/>
          <w:numId w:val="42"/>
        </w:numPr>
        <w:tabs>
          <w:tab w:val="num" w:pos="1134"/>
        </w:tabs>
        <w:spacing w:beforeLines="50" w:before="120"/>
        <w:ind w:left="1134" w:hanging="425"/>
        <w:jc w:val="both"/>
      </w:pPr>
      <w:r w:rsidRPr="007457F1">
        <w:t>Az</w:t>
      </w:r>
      <w:r w:rsidRPr="00C22918">
        <w:t xml:space="preserve"> ajánlatok pontszámainak kiszámításánál a pontszámok a matematikai kerekítés szabályai szerint kerülnek egész számra kerekítésre</w:t>
      </w:r>
      <w:r w:rsidR="00530211" w:rsidRPr="00C22918">
        <w:t>.</w:t>
      </w:r>
    </w:p>
    <w:p w:rsidR="00562632" w:rsidRDefault="00562632" w:rsidP="00562632">
      <w:pPr>
        <w:numPr>
          <w:ilvl w:val="0"/>
          <w:numId w:val="23"/>
        </w:numPr>
        <w:spacing w:beforeLines="50" w:before="120"/>
        <w:jc w:val="both"/>
      </w:pPr>
      <w:r w:rsidRPr="0010193C">
        <w:t xml:space="preserve">A </w:t>
      </w:r>
      <w:r w:rsidR="009B461A">
        <w:t>3</w:t>
      </w:r>
      <w:r>
        <w:t>.</w:t>
      </w:r>
      <w:r w:rsidRPr="0010193C">
        <w:t xml:space="preserve"> részszempont – </w:t>
      </w:r>
      <w:r>
        <w:t>Ajánlati ár (nettó Ft)</w:t>
      </w:r>
    </w:p>
    <w:p w:rsidR="0051165A" w:rsidRDefault="00562632" w:rsidP="0051165A">
      <w:pPr>
        <w:numPr>
          <w:ilvl w:val="0"/>
          <w:numId w:val="39"/>
        </w:numPr>
        <w:tabs>
          <w:tab w:val="clear" w:pos="284"/>
          <w:tab w:val="num" w:pos="1134"/>
          <w:tab w:val="left" w:pos="1276"/>
        </w:tabs>
        <w:spacing w:beforeLines="50" w:before="120"/>
        <w:ind w:left="1134" w:hanging="425"/>
        <w:jc w:val="both"/>
      </w:pPr>
      <w:r>
        <w:t xml:space="preserve">Az ajánlati ár tekintetében az </w:t>
      </w:r>
      <w:r w:rsidRPr="00446D05">
        <w:rPr>
          <w:b/>
        </w:rPr>
        <w:t>Ajánlatkérő</w:t>
      </w:r>
      <w:r w:rsidRPr="001E2E4D">
        <w:t xml:space="preserve"> számára legkedvezőbb ajánlat a maximális 100 pontot kapja, a további ajánlatok pontszámainak kiszámítása </w:t>
      </w:r>
      <w:r w:rsidR="0051165A">
        <w:t xml:space="preserve">a fordított </w:t>
      </w:r>
      <w:r>
        <w:t xml:space="preserve">arányosítás </w:t>
      </w:r>
      <w:r w:rsidRPr="001E2E4D">
        <w:t>módszerével történik</w:t>
      </w:r>
      <w:r w:rsidR="0051165A" w:rsidRPr="0051165A">
        <w:t xml:space="preserve"> </w:t>
      </w:r>
      <w:r w:rsidR="0051165A">
        <w:t>az alábbi képlet alkalmazásával:</w:t>
      </w:r>
    </w:p>
    <w:p w:rsidR="0051165A" w:rsidRPr="00BC5DE4" w:rsidRDefault="0051165A" w:rsidP="0051165A">
      <w:pPr>
        <w:pStyle w:val="Szvegtrzs2"/>
        <w:spacing w:before="120" w:after="0" w:line="240" w:lineRule="auto"/>
        <w:ind w:left="1260"/>
        <w:rPr>
          <w:vertAlign w:val="subscript"/>
        </w:rPr>
      </w:pPr>
      <w:proofErr w:type="spellStart"/>
      <w:r w:rsidRPr="00BC5DE4">
        <w:t>P</w:t>
      </w:r>
      <w:r>
        <w:rPr>
          <w:i/>
          <w:vertAlign w:val="subscript"/>
        </w:rPr>
        <w:t>adott</w:t>
      </w:r>
      <w:proofErr w:type="spellEnd"/>
      <w:r w:rsidRPr="00BC5DE4">
        <w:t xml:space="preserve"> = (A </w:t>
      </w:r>
      <w:r w:rsidRPr="00BC5DE4">
        <w:rPr>
          <w:vertAlign w:val="subscript"/>
        </w:rPr>
        <w:t>legjobb</w:t>
      </w:r>
      <w:r w:rsidRPr="00BC5DE4">
        <w:t xml:space="preserve"> / </w:t>
      </w:r>
      <w:proofErr w:type="gramStart"/>
      <w:r w:rsidRPr="00BC5DE4">
        <w:t>A</w:t>
      </w:r>
      <w:proofErr w:type="gramEnd"/>
      <w:r w:rsidRPr="00BC5DE4">
        <w:t xml:space="preserve"> </w:t>
      </w:r>
      <w:r w:rsidRPr="00BC5DE4">
        <w:rPr>
          <w:vertAlign w:val="subscript"/>
        </w:rPr>
        <w:t>vizsgált</w:t>
      </w:r>
      <w:r w:rsidRPr="00BC5DE4">
        <w:t xml:space="preserve"> )* (P </w:t>
      </w:r>
      <w:proofErr w:type="spellStart"/>
      <w:r w:rsidRPr="00BC5DE4">
        <w:rPr>
          <w:vertAlign w:val="subscript"/>
        </w:rPr>
        <w:t>max</w:t>
      </w:r>
      <w:proofErr w:type="spellEnd"/>
      <w:r w:rsidRPr="00BC5DE4">
        <w:t xml:space="preserve"> – P </w:t>
      </w:r>
      <w:r w:rsidRPr="00BC5DE4">
        <w:rPr>
          <w:vertAlign w:val="subscript"/>
        </w:rPr>
        <w:t>min</w:t>
      </w:r>
      <w:r w:rsidRPr="00BC5DE4">
        <w:t xml:space="preserve">) + P </w:t>
      </w:r>
      <w:r w:rsidRPr="00BC5DE4">
        <w:rPr>
          <w:vertAlign w:val="subscript"/>
        </w:rPr>
        <w:t>min</w:t>
      </w:r>
    </w:p>
    <w:p w:rsidR="0051165A" w:rsidRDefault="0051165A" w:rsidP="0051165A">
      <w:pPr>
        <w:spacing w:before="120"/>
        <w:ind w:left="1276" w:right="140"/>
        <w:jc w:val="both"/>
      </w:pPr>
      <w:proofErr w:type="gramStart"/>
      <w:r>
        <w:t>ahol</w:t>
      </w:r>
      <w:proofErr w:type="gramEnd"/>
      <w:r>
        <w:t>:</w:t>
      </w:r>
    </w:p>
    <w:p w:rsidR="0051165A" w:rsidRDefault="0051165A" w:rsidP="0051165A">
      <w:pPr>
        <w:ind w:left="1843" w:right="140"/>
        <w:jc w:val="both"/>
      </w:pPr>
      <w:proofErr w:type="spellStart"/>
      <w:r>
        <w:t>P</w:t>
      </w:r>
      <w:r>
        <w:rPr>
          <w:vertAlign w:val="subscript"/>
        </w:rPr>
        <w:t>adott</w:t>
      </w:r>
      <w:proofErr w:type="spellEnd"/>
      <w:r>
        <w:rPr>
          <w:vertAlign w:val="subscript"/>
        </w:rPr>
        <w:t>:</w:t>
      </w:r>
      <w:r>
        <w:rPr>
          <w:vertAlign w:val="subscript"/>
        </w:rPr>
        <w:tab/>
      </w:r>
      <w:r>
        <w:rPr>
          <w:vertAlign w:val="subscript"/>
        </w:rPr>
        <w:tab/>
      </w:r>
      <w:r>
        <w:t>a vizsgált ajánlati elem adott szempontra vonatkozó pontszáma</w:t>
      </w:r>
    </w:p>
    <w:p w:rsidR="0051165A" w:rsidRDefault="0051165A" w:rsidP="0051165A">
      <w:pPr>
        <w:ind w:left="1843" w:right="140"/>
        <w:jc w:val="both"/>
      </w:pPr>
      <w:proofErr w:type="spellStart"/>
      <w:r>
        <w:t>P</w:t>
      </w:r>
      <w:r>
        <w:rPr>
          <w:vertAlign w:val="subscript"/>
        </w:rPr>
        <w:t>max</w:t>
      </w:r>
      <w:proofErr w:type="spellEnd"/>
      <w:r>
        <w:rPr>
          <w:vertAlign w:val="subscript"/>
        </w:rPr>
        <w:t>:</w:t>
      </w:r>
      <w:r>
        <w:tab/>
      </w:r>
      <w:r>
        <w:tab/>
        <w:t>a pontskála felső határa (100)</w:t>
      </w:r>
    </w:p>
    <w:p w:rsidR="0051165A" w:rsidRDefault="0051165A" w:rsidP="0051165A">
      <w:pPr>
        <w:ind w:left="1843" w:right="140"/>
        <w:jc w:val="both"/>
      </w:pPr>
      <w:proofErr w:type="spellStart"/>
      <w:r>
        <w:t>P</w:t>
      </w:r>
      <w:r>
        <w:rPr>
          <w:vertAlign w:val="subscript"/>
        </w:rPr>
        <w:t>min</w:t>
      </w:r>
      <w:proofErr w:type="spellEnd"/>
      <w:r>
        <w:rPr>
          <w:vertAlign w:val="subscript"/>
        </w:rPr>
        <w:t>:</w:t>
      </w:r>
      <w:r>
        <w:rPr>
          <w:vertAlign w:val="subscript"/>
        </w:rPr>
        <w:tab/>
      </w:r>
      <w:r>
        <w:rPr>
          <w:vertAlign w:val="subscript"/>
        </w:rPr>
        <w:tab/>
      </w:r>
      <w:r>
        <w:t>a pontskála alsó határa (1)</w:t>
      </w:r>
    </w:p>
    <w:p w:rsidR="0051165A" w:rsidRDefault="0051165A" w:rsidP="0051165A">
      <w:pPr>
        <w:ind w:left="1843" w:right="140"/>
        <w:jc w:val="both"/>
      </w:pPr>
      <w:proofErr w:type="spellStart"/>
      <w:r>
        <w:t>A</w:t>
      </w:r>
      <w:r>
        <w:rPr>
          <w:vertAlign w:val="subscript"/>
        </w:rPr>
        <w:t>legjobb</w:t>
      </w:r>
      <w:proofErr w:type="spellEnd"/>
      <w:r>
        <w:rPr>
          <w:vertAlign w:val="subscript"/>
        </w:rPr>
        <w:tab/>
      </w:r>
      <w:r>
        <w:rPr>
          <w:vertAlign w:val="subscript"/>
        </w:rPr>
        <w:tab/>
      </w:r>
      <w:r>
        <w:t>a legelőnyösebb ajánlat tartalmi eleme (legalacsonyabb érték)</w:t>
      </w:r>
    </w:p>
    <w:p w:rsidR="0051165A" w:rsidRDefault="0051165A" w:rsidP="0051165A">
      <w:pPr>
        <w:ind w:left="1843" w:right="140"/>
        <w:jc w:val="both"/>
      </w:pPr>
      <w:proofErr w:type="spellStart"/>
      <w:r>
        <w:t>A</w:t>
      </w:r>
      <w:r>
        <w:rPr>
          <w:vertAlign w:val="subscript"/>
        </w:rPr>
        <w:t>vizsgált</w:t>
      </w:r>
      <w:proofErr w:type="spellEnd"/>
      <w:r>
        <w:rPr>
          <w:vertAlign w:val="subscript"/>
        </w:rPr>
        <w:tab/>
      </w:r>
      <w:r>
        <w:rPr>
          <w:vertAlign w:val="subscript"/>
        </w:rPr>
        <w:tab/>
      </w:r>
      <w:r>
        <w:t>a vizsgált ajánlat tartalmi eleme</w:t>
      </w:r>
    </w:p>
    <w:p w:rsidR="00562632" w:rsidRDefault="00562632" w:rsidP="0051165A">
      <w:pPr>
        <w:numPr>
          <w:ilvl w:val="1"/>
          <w:numId w:val="40"/>
        </w:numPr>
        <w:spacing w:beforeLines="50" w:before="120"/>
        <w:ind w:left="1134" w:hanging="425"/>
        <w:jc w:val="both"/>
      </w:pPr>
      <w:r w:rsidRPr="003B542D">
        <w:t xml:space="preserve">Abban az esetben, amennyiben az </w:t>
      </w:r>
      <w:r w:rsidRPr="000334BC">
        <w:rPr>
          <w:b/>
        </w:rPr>
        <w:t>Ajánlattevő</w:t>
      </w:r>
      <w:r w:rsidRPr="003B542D">
        <w:t xml:space="preserve"> az ajánlati árat alulprognosztizálja, az ebből eredő pluszköltségeket, többletkiadásokat nem háríthatja át az </w:t>
      </w:r>
      <w:r w:rsidRPr="000334BC">
        <w:rPr>
          <w:b/>
        </w:rPr>
        <w:t>Ajánlatkérőre</w:t>
      </w:r>
      <w:r>
        <w:t>,</w:t>
      </w:r>
      <w:r w:rsidRPr="003B542D">
        <w:t xml:space="preserve"> és ez nem mentesíti a teljesítési kötelezettség alól.</w:t>
      </w:r>
    </w:p>
    <w:p w:rsidR="00562632" w:rsidRDefault="00562632" w:rsidP="0051165A">
      <w:pPr>
        <w:numPr>
          <w:ilvl w:val="1"/>
          <w:numId w:val="40"/>
        </w:numPr>
        <w:spacing w:beforeLines="50" w:before="120"/>
        <w:ind w:left="1134" w:hanging="425"/>
        <w:jc w:val="both"/>
      </w:pPr>
      <w:r w:rsidRPr="003B542D">
        <w:lastRenderedPageBreak/>
        <w:t xml:space="preserve">Az ajánlatban szereplő áraknak fix árnak kell lennie, vagyis az </w:t>
      </w:r>
      <w:r w:rsidRPr="000334BC">
        <w:rPr>
          <w:b/>
        </w:rPr>
        <w:t>Ajánlattevők</w:t>
      </w:r>
      <w:r w:rsidRPr="003B542D">
        <w:t xml:space="preserve"> semmilyen formában és semmilyen hivatkozással sem tehetnek változó árat tartalmazó ajánlatot.</w:t>
      </w:r>
    </w:p>
    <w:p w:rsidR="00446D05" w:rsidRDefault="00446D05" w:rsidP="0051165A">
      <w:pPr>
        <w:numPr>
          <w:ilvl w:val="1"/>
          <w:numId w:val="40"/>
        </w:numPr>
        <w:spacing w:beforeLines="50" w:before="120"/>
        <w:ind w:left="1134" w:hanging="425"/>
        <w:jc w:val="both"/>
      </w:pPr>
      <w:r w:rsidRPr="00C22918">
        <w:t>Az ajánlatok pontszámainak kiszámításánál a pontszámok a matematikai kerekítés szabályai szerint kerülnek egész számra kerekítésre</w:t>
      </w:r>
      <w:r>
        <w:t>.</w:t>
      </w:r>
    </w:p>
    <w:p w:rsidR="00562632" w:rsidRDefault="00562632" w:rsidP="009B461A">
      <w:pPr>
        <w:numPr>
          <w:ilvl w:val="0"/>
          <w:numId w:val="41"/>
        </w:numPr>
        <w:spacing w:beforeLines="50" w:before="120"/>
        <w:jc w:val="both"/>
      </w:pPr>
      <w:r w:rsidRPr="001E2E4D">
        <w:t>Az ajánlat végső pontszámát a bírálati részszempontonkénti pontszámoknak a részszemponthoz rendelt súlyszámmal való szorzatainak összege adja.</w:t>
      </w:r>
    </w:p>
    <w:p w:rsidR="00562632" w:rsidRDefault="00562632" w:rsidP="009B461A">
      <w:pPr>
        <w:numPr>
          <w:ilvl w:val="0"/>
          <w:numId w:val="41"/>
        </w:numPr>
        <w:spacing w:beforeLines="50" w:before="120"/>
        <w:jc w:val="both"/>
      </w:pPr>
      <w:r w:rsidRPr="000C510E">
        <w:t xml:space="preserve">Az </w:t>
      </w:r>
      <w:r w:rsidRPr="000C510E">
        <w:rPr>
          <w:b/>
        </w:rPr>
        <w:t>Ajánlatkérő</w:t>
      </w:r>
      <w:r w:rsidRPr="000C510E">
        <w:t xml:space="preserve"> előírja, hogy az </w:t>
      </w:r>
      <w:r w:rsidRPr="000C510E">
        <w:rPr>
          <w:b/>
        </w:rPr>
        <w:t>Ajánlattevők</w:t>
      </w:r>
      <w:r w:rsidRPr="000C510E">
        <w:t xml:space="preserve"> csatoljanak ajánlatukhoz nyilatkozatot az ajánlatok értékelésére vonatkozó előírások elfogadásáról.</w:t>
      </w:r>
    </w:p>
    <w:p w:rsidR="00A50254" w:rsidRPr="00AA3F52" w:rsidRDefault="00A50254" w:rsidP="004A2775">
      <w:pPr>
        <w:jc w:val="both"/>
        <w:rPr>
          <w:bCs/>
          <w:sz w:val="28"/>
          <w:szCs w:val="24"/>
        </w:rPr>
      </w:pPr>
    </w:p>
    <w:p w:rsidR="00A50254" w:rsidRDefault="00A50254" w:rsidP="000C510E">
      <w:pPr>
        <w:jc w:val="both"/>
        <w:rPr>
          <w:b/>
          <w:sz w:val="28"/>
          <w:szCs w:val="28"/>
        </w:rPr>
      </w:pPr>
      <w:r w:rsidRPr="004A2775">
        <w:rPr>
          <w:b/>
          <w:sz w:val="28"/>
          <w:szCs w:val="28"/>
        </w:rPr>
        <w:t>1</w:t>
      </w:r>
      <w:r w:rsidR="00991A6A">
        <w:rPr>
          <w:b/>
          <w:sz w:val="28"/>
          <w:szCs w:val="28"/>
        </w:rPr>
        <w:t>3</w:t>
      </w:r>
      <w:r w:rsidRPr="004A2775">
        <w:rPr>
          <w:b/>
          <w:sz w:val="28"/>
          <w:szCs w:val="28"/>
        </w:rPr>
        <w:t>.</w:t>
      </w:r>
      <w:r w:rsidRPr="004A2775">
        <w:rPr>
          <w:b/>
          <w:sz w:val="28"/>
          <w:szCs w:val="28"/>
        </w:rPr>
        <w:tab/>
      </w:r>
      <w:r w:rsidRPr="004A2775">
        <w:rPr>
          <w:b/>
          <w:sz w:val="28"/>
          <w:szCs w:val="28"/>
        </w:rPr>
        <w:tab/>
        <w:t>Az ajánlattal kapcsolatos további előírások</w:t>
      </w:r>
    </w:p>
    <w:p w:rsidR="00A50254" w:rsidRPr="004B6442" w:rsidRDefault="00A50254" w:rsidP="004A2775">
      <w:pPr>
        <w:jc w:val="both"/>
        <w:rPr>
          <w:b/>
          <w:szCs w:val="24"/>
        </w:rPr>
      </w:pPr>
    </w:p>
    <w:p w:rsidR="00A50254" w:rsidRPr="004A2775" w:rsidRDefault="00A50254" w:rsidP="004B6442">
      <w:pPr>
        <w:numPr>
          <w:ilvl w:val="0"/>
          <w:numId w:val="20"/>
        </w:numPr>
        <w:jc w:val="both"/>
      </w:pPr>
      <w:r>
        <w:t xml:space="preserve">Az </w:t>
      </w:r>
      <w:r w:rsidRPr="004A2775">
        <w:rPr>
          <w:b/>
        </w:rPr>
        <w:t>Ajánlatkérő</w:t>
      </w:r>
      <w:r w:rsidRPr="004A2775">
        <w:t xml:space="preserve"> felhívja az </w:t>
      </w:r>
      <w:r w:rsidRPr="004A2775">
        <w:rPr>
          <w:b/>
        </w:rPr>
        <w:t>Ajánlattevők</w:t>
      </w:r>
      <w:r w:rsidRPr="004A2775">
        <w:t xml:space="preserve"> figyelmét arra, hogy csak olyan túlvállalásokat tartalmazó ajánlat fogadható el érvényesnek, melynek megvalósulása esetén a létrejött beruházás nem tartalmaz olyan részeket, melyek </w:t>
      </w:r>
      <w:r>
        <w:t>a tervektől</w:t>
      </w:r>
      <w:r w:rsidRPr="004A2775">
        <w:t xml:space="preserve"> eltérnének, vagy akadályoznák a beruházás kivitelezését, lezárását. Ennek megfelelően csak olyan mértékben és irányban lehet túlvállalásokat és megajánlásokat tenni, melyek nem ellentétesek a jogszabályokkal.</w:t>
      </w:r>
    </w:p>
    <w:p w:rsidR="00A50254" w:rsidRPr="004A2775" w:rsidRDefault="00A50254" w:rsidP="00E07AE9">
      <w:pPr>
        <w:numPr>
          <w:ilvl w:val="0"/>
          <w:numId w:val="20"/>
        </w:numPr>
        <w:spacing w:before="120"/>
        <w:jc w:val="both"/>
      </w:pPr>
      <w:r w:rsidRPr="004A2775">
        <w:t xml:space="preserve">Az </w:t>
      </w:r>
      <w:r w:rsidRPr="004A2775">
        <w:rPr>
          <w:b/>
        </w:rPr>
        <w:t>Ajánlatkérő</w:t>
      </w:r>
      <w:r w:rsidRPr="004A2775">
        <w:t xml:space="preserve"> felhívja az </w:t>
      </w:r>
      <w:r w:rsidRPr="004A2775">
        <w:rPr>
          <w:b/>
        </w:rPr>
        <w:t>Ajánlattevők</w:t>
      </w:r>
      <w:r w:rsidRPr="004A2775">
        <w:t xml:space="preserve"> figyelmét, hogy nem lehet opciós ajánlatot tenni, mert az </w:t>
      </w:r>
      <w:r w:rsidRPr="004A2775">
        <w:rPr>
          <w:b/>
        </w:rPr>
        <w:t>Ajánlatkérő</w:t>
      </w:r>
      <w:r w:rsidRPr="004A2775">
        <w:t xml:space="preserve"> minden megajánlást az ajánlat részeként értékel, és nem áll módjában egyes ajánlati elemeket elfogadni, másokat elvetni, az ajánlatokat csak, mint egységes egészet tudja kezelni, értékelni és elfogadni. Ezért az </w:t>
      </w:r>
      <w:r w:rsidRPr="004A2775">
        <w:rPr>
          <w:b/>
        </w:rPr>
        <w:t>Ajánlatkérő</w:t>
      </w:r>
      <w:r w:rsidRPr="004A2775">
        <w:t xml:space="preserve"> opciós megajánlás esetén az egész ajánlatot érvényteleníti</w:t>
      </w:r>
      <w:r>
        <w:t>,</w:t>
      </w:r>
      <w:r w:rsidRPr="004A2775">
        <w:t xml:space="preserve"> és az eljárás további menetéből kizárja.</w:t>
      </w:r>
    </w:p>
    <w:p w:rsidR="00A50254" w:rsidRPr="004A2775" w:rsidRDefault="00A50254" w:rsidP="00E07AE9">
      <w:pPr>
        <w:numPr>
          <w:ilvl w:val="0"/>
          <w:numId w:val="20"/>
        </w:numPr>
        <w:spacing w:before="120"/>
        <w:jc w:val="both"/>
      </w:pPr>
      <w:r w:rsidRPr="004A2775">
        <w:t xml:space="preserve">Az </w:t>
      </w:r>
      <w:r w:rsidRPr="004A2775">
        <w:rPr>
          <w:b/>
        </w:rPr>
        <w:t>Ajánlatkérő</w:t>
      </w:r>
      <w:r w:rsidRPr="004A2775">
        <w:t xml:space="preserve"> opciós ajánlatnak tekint minden olyan ajánlatot, ahol az </w:t>
      </w:r>
      <w:r w:rsidRPr="004A2775">
        <w:rPr>
          <w:b/>
        </w:rPr>
        <w:t>Ajánlattevő</w:t>
      </w:r>
      <w:r w:rsidRPr="004A2775">
        <w:t xml:space="preserve"> bármilyen feltételhez, jogszabályi megfelelősséghez, vagy bárkinek a döntéséhez kötött megajánlást tesz, kivéve a szakhatóságok vagy egyéb szakhatósági jogkörben eljáró személyek vagy szervezetek döntéseit, az építés előre nem látható akadályoztatásából folyó szükségszerű döntéseket</w:t>
      </w:r>
      <w:r>
        <w:t>,</w:t>
      </w:r>
      <w:r w:rsidRPr="004A2775">
        <w:t xml:space="preserve"> valamint ebbe a körbe értendők a támogatást folyósító szervezet döntései, a munkálatokat felügyelő mérnök, tervező utasításai.</w:t>
      </w:r>
    </w:p>
    <w:p w:rsidR="00A50254" w:rsidRPr="004A2775" w:rsidRDefault="00A50254" w:rsidP="00E07AE9">
      <w:pPr>
        <w:numPr>
          <w:ilvl w:val="0"/>
          <w:numId w:val="20"/>
        </w:numPr>
        <w:spacing w:before="120"/>
        <w:jc w:val="both"/>
      </w:pPr>
      <w:r w:rsidRPr="004A2775">
        <w:t xml:space="preserve">Nem fogad el olyan ajánlatot az </w:t>
      </w:r>
      <w:r w:rsidRPr="004A2775">
        <w:rPr>
          <w:b/>
        </w:rPr>
        <w:t>Ajánlatkérő</w:t>
      </w:r>
      <w:r w:rsidRPr="004A2775">
        <w:t xml:space="preserve">, </w:t>
      </w:r>
      <w:r>
        <w:t>mely</w:t>
      </w:r>
      <w:r w:rsidRPr="004A2775">
        <w:t xml:space="preserve"> valamilyen ingyenes juttatást vagy ajándék megajánlást tartalmaz.</w:t>
      </w:r>
    </w:p>
    <w:p w:rsidR="00A50254" w:rsidRDefault="00A50254" w:rsidP="00E07AE9">
      <w:pPr>
        <w:numPr>
          <w:ilvl w:val="0"/>
          <w:numId w:val="20"/>
        </w:numPr>
        <w:spacing w:before="120"/>
        <w:jc w:val="both"/>
      </w:pPr>
      <w:r w:rsidRPr="004A2775">
        <w:t xml:space="preserve">Az </w:t>
      </w:r>
      <w:r w:rsidRPr="004A2775">
        <w:rPr>
          <w:b/>
        </w:rPr>
        <w:t>Ajánlatkérő</w:t>
      </w:r>
      <w:r w:rsidRPr="004A2775">
        <w:t xml:space="preserve"> felhívja az </w:t>
      </w:r>
      <w:r w:rsidRPr="004A2775">
        <w:rPr>
          <w:b/>
        </w:rPr>
        <w:t>Ajánlattevők</w:t>
      </w:r>
      <w:r w:rsidRPr="004A2775">
        <w:t xml:space="preserve"> figyelmét, hogy a munkavégzés során az érvényes környezetvédelmi balesetvédelmi, biztonságtechnikai, tűzvédelmi, érintésvédelmi, közegészségügyi, stb. előírásokat szigorúan be kell tartani.</w:t>
      </w:r>
    </w:p>
    <w:p w:rsidR="00A50254" w:rsidRDefault="00A50254" w:rsidP="00E07AE9">
      <w:pPr>
        <w:numPr>
          <w:ilvl w:val="0"/>
          <w:numId w:val="20"/>
        </w:numPr>
        <w:spacing w:before="120"/>
        <w:jc w:val="both"/>
      </w:pPr>
      <w:r>
        <w:t xml:space="preserve">Az </w:t>
      </w:r>
      <w:r w:rsidRPr="004E079C">
        <w:rPr>
          <w:b/>
        </w:rPr>
        <w:t>Ajánlattevő</w:t>
      </w:r>
      <w:r>
        <w:t xml:space="preserve"> köteles ajánlatához nyilatkozatot csatolni, mely tartalmazza, hogy az </w:t>
      </w:r>
      <w:r w:rsidRPr="00214EED">
        <w:t>ajánlattételi dokumentáció valamennyi előírását megismerte, elfogadja, magára nézve kötelezőnek ismeri</w:t>
      </w:r>
      <w:r>
        <w:t xml:space="preserve"> el, ajánlatát az ezekben meghatározottak szerint készítette el.</w:t>
      </w:r>
    </w:p>
    <w:p w:rsidR="00155720" w:rsidRDefault="00155720" w:rsidP="00446D05">
      <w:pPr>
        <w:spacing w:before="60"/>
        <w:jc w:val="both"/>
        <w:rPr>
          <w:b/>
          <w:bCs/>
          <w:iCs/>
          <w:szCs w:val="16"/>
        </w:rPr>
      </w:pPr>
    </w:p>
    <w:p w:rsidR="001D0DB0" w:rsidRDefault="001D0DB0" w:rsidP="001D0DB0">
      <w:pPr>
        <w:jc w:val="both"/>
        <w:rPr>
          <w:b/>
          <w:bCs/>
          <w:sz w:val="28"/>
          <w:szCs w:val="28"/>
        </w:rPr>
      </w:pPr>
      <w:r w:rsidRPr="004A2775">
        <w:rPr>
          <w:b/>
          <w:sz w:val="28"/>
          <w:szCs w:val="28"/>
        </w:rPr>
        <w:t>1</w:t>
      </w:r>
      <w:r>
        <w:rPr>
          <w:b/>
          <w:sz w:val="28"/>
          <w:szCs w:val="28"/>
        </w:rPr>
        <w:t>4</w:t>
      </w:r>
      <w:r w:rsidRPr="004A2775">
        <w:rPr>
          <w:b/>
          <w:sz w:val="28"/>
          <w:szCs w:val="28"/>
        </w:rPr>
        <w:t>.</w:t>
      </w:r>
      <w:r w:rsidRPr="004A2775">
        <w:rPr>
          <w:b/>
          <w:sz w:val="28"/>
          <w:szCs w:val="28"/>
        </w:rPr>
        <w:tab/>
      </w:r>
      <w:r w:rsidRPr="004A2775">
        <w:rPr>
          <w:b/>
          <w:sz w:val="28"/>
          <w:szCs w:val="28"/>
        </w:rPr>
        <w:tab/>
      </w:r>
      <w:r>
        <w:rPr>
          <w:b/>
          <w:sz w:val="28"/>
          <w:szCs w:val="28"/>
        </w:rPr>
        <w:t>Tájékoztatás</w:t>
      </w:r>
    </w:p>
    <w:p w:rsidR="001D0DB0" w:rsidRDefault="001D0DB0" w:rsidP="001D0DB0">
      <w:pPr>
        <w:jc w:val="both"/>
        <w:rPr>
          <w:szCs w:val="28"/>
        </w:rPr>
      </w:pPr>
    </w:p>
    <w:p w:rsidR="001D0DB0" w:rsidRDefault="001D0DB0" w:rsidP="001D0DB0">
      <w:pPr>
        <w:jc w:val="both"/>
        <w:rPr>
          <w:szCs w:val="28"/>
        </w:rPr>
      </w:pPr>
      <w:r>
        <w:rPr>
          <w:szCs w:val="28"/>
        </w:rPr>
        <w:t xml:space="preserve">Az </w:t>
      </w:r>
      <w:r w:rsidRPr="00105D57">
        <w:rPr>
          <w:b/>
          <w:szCs w:val="28"/>
        </w:rPr>
        <w:t>Ajánlatkérő</w:t>
      </w:r>
      <w:r w:rsidRPr="00105D57">
        <w:rPr>
          <w:szCs w:val="28"/>
        </w:rPr>
        <w:t xml:space="preserve"> a Kbt. 73. § (5) bekezdés alapján az alábbiakban adja meg az információt biztosító szerveket. </w:t>
      </w:r>
      <w:r>
        <w:rPr>
          <w:szCs w:val="28"/>
        </w:rPr>
        <w:t xml:space="preserve">Az </w:t>
      </w:r>
      <w:r w:rsidRPr="00105D57">
        <w:rPr>
          <w:b/>
          <w:szCs w:val="28"/>
        </w:rPr>
        <w:t>Ajánlatkérő</w:t>
      </w:r>
      <w:r w:rsidRPr="00105D57">
        <w:rPr>
          <w:szCs w:val="28"/>
        </w:rPr>
        <w:t xml:space="preserve"> nem írja elő, hogy az ajánlatnak tartalmaznia kell külön az információkat, csak azt ellenőrzi, hogy az ajánlatban feltüntetett információk nem mondanak-e ellent a Kbt. 73. § (4) bekezdés szerinti követelményeknek</w:t>
      </w:r>
      <w:r>
        <w:rPr>
          <w:szCs w:val="28"/>
        </w:rPr>
        <w:t>:</w:t>
      </w:r>
    </w:p>
    <w:p w:rsidR="001D0DB0" w:rsidRPr="00105D57" w:rsidRDefault="001D0DB0" w:rsidP="001D0DB0">
      <w:pPr>
        <w:spacing w:before="80"/>
        <w:ind w:left="709"/>
        <w:rPr>
          <w:color w:val="000000"/>
          <w:szCs w:val="24"/>
        </w:rPr>
      </w:pPr>
      <w:r w:rsidRPr="00105D57">
        <w:rPr>
          <w:b/>
          <w:bCs/>
          <w:color w:val="000000"/>
          <w:szCs w:val="24"/>
        </w:rPr>
        <w:t>Nemzetgazdasági Minisztérium Munkafelügyeleti Főosztály</w:t>
      </w:r>
      <w:r w:rsidRPr="00105D57">
        <w:rPr>
          <w:color w:val="000000"/>
          <w:szCs w:val="24"/>
        </w:rPr>
        <w:br/>
        <w:t>1054 Budapest, Kálmán Imre u. 2</w:t>
      </w:r>
      <w:proofErr w:type="gramStart"/>
      <w:r w:rsidRPr="00105D57">
        <w:rPr>
          <w:color w:val="000000"/>
          <w:szCs w:val="24"/>
        </w:rPr>
        <w:t>.;</w:t>
      </w:r>
      <w:proofErr w:type="gramEnd"/>
      <w:r w:rsidRPr="00105D57">
        <w:rPr>
          <w:color w:val="000000"/>
          <w:szCs w:val="24"/>
        </w:rPr>
        <w:t xml:space="preserve"> Postacím: 1369 Budapest, Pf.: 481.</w:t>
      </w:r>
      <w:r w:rsidRPr="00105D57">
        <w:rPr>
          <w:color w:val="000000"/>
          <w:szCs w:val="24"/>
        </w:rPr>
        <w:br/>
        <w:t>Telefon: (06 1) (</w:t>
      </w:r>
      <w:proofErr w:type="spellStart"/>
      <w:r w:rsidRPr="00105D57">
        <w:rPr>
          <w:color w:val="000000"/>
          <w:szCs w:val="24"/>
        </w:rPr>
        <w:t>1</w:t>
      </w:r>
      <w:proofErr w:type="spellEnd"/>
      <w:r w:rsidRPr="00105D57">
        <w:rPr>
          <w:color w:val="000000"/>
          <w:szCs w:val="24"/>
        </w:rPr>
        <w:t>) 896-3002; Fax: (06 1) 795-0884</w:t>
      </w:r>
      <w:r w:rsidRPr="00105D57">
        <w:rPr>
          <w:color w:val="000000"/>
          <w:szCs w:val="24"/>
        </w:rPr>
        <w:br/>
        <w:t xml:space="preserve">Email: </w:t>
      </w:r>
      <w:hyperlink r:id="rId13" w:history="1">
        <w:r w:rsidRPr="00105D57">
          <w:rPr>
            <w:color w:val="000000"/>
            <w:szCs w:val="24"/>
            <w:u w:val="single"/>
          </w:rPr>
          <w:t>munkafelugyeleti-foo@ngm.gov.hu</w:t>
        </w:r>
      </w:hyperlink>
      <w:r w:rsidRPr="00105D57">
        <w:rPr>
          <w:color w:val="000000"/>
          <w:szCs w:val="24"/>
        </w:rPr>
        <w:br/>
        <w:t>Egyéb elérhetőségek:</w:t>
      </w:r>
      <w:r w:rsidRPr="00105D57">
        <w:rPr>
          <w:color w:val="000000"/>
          <w:szCs w:val="24"/>
        </w:rPr>
        <w:br/>
      </w:r>
      <w:r w:rsidRPr="00105D57">
        <w:rPr>
          <w:color w:val="000000"/>
          <w:szCs w:val="24"/>
        </w:rPr>
        <w:lastRenderedPageBreak/>
        <w:t xml:space="preserve">Munkavédelmi Tanácsadó Szolgálat: </w:t>
      </w:r>
      <w:hyperlink r:id="rId14" w:history="1">
        <w:r w:rsidRPr="00105D57">
          <w:rPr>
            <w:color w:val="000000"/>
            <w:szCs w:val="24"/>
            <w:u w:val="single"/>
          </w:rPr>
          <w:t>munkafelugy-info@ngm.gov.hu</w:t>
        </w:r>
      </w:hyperlink>
      <w:r w:rsidRPr="00105D57">
        <w:rPr>
          <w:color w:val="000000"/>
          <w:szCs w:val="24"/>
        </w:rPr>
        <w:br/>
        <w:t xml:space="preserve">Ingyenes (zöld) telefonszáma: </w:t>
      </w:r>
      <w:r w:rsidRPr="00105D57">
        <w:rPr>
          <w:bCs/>
          <w:color w:val="000000"/>
          <w:szCs w:val="24"/>
        </w:rPr>
        <w:t>(06 80) 204-292</w:t>
      </w:r>
      <w:r w:rsidRPr="00105D57">
        <w:rPr>
          <w:color w:val="000000"/>
          <w:szCs w:val="24"/>
        </w:rPr>
        <w:br/>
        <w:t xml:space="preserve">EU OSHA Nemzeti Fókuszpont: </w:t>
      </w:r>
      <w:hyperlink r:id="rId15" w:history="1">
        <w:r w:rsidRPr="00105D57">
          <w:rPr>
            <w:color w:val="000000"/>
            <w:szCs w:val="24"/>
            <w:u w:val="single"/>
          </w:rPr>
          <w:t>fokuszpont@ngm.gov.hu</w:t>
        </w:r>
      </w:hyperlink>
      <w:r w:rsidRPr="00105D57">
        <w:rPr>
          <w:color w:val="000000"/>
          <w:szCs w:val="24"/>
        </w:rPr>
        <w:br/>
        <w:t xml:space="preserve">Munkavédelmi Bizottság: </w:t>
      </w:r>
      <w:hyperlink r:id="rId16" w:history="1">
        <w:r w:rsidRPr="00105D57">
          <w:rPr>
            <w:color w:val="000000"/>
            <w:szCs w:val="24"/>
            <w:u w:val="single"/>
          </w:rPr>
          <w:t>mvbizottsag@ngm.gov.hu</w:t>
        </w:r>
      </w:hyperlink>
    </w:p>
    <w:p w:rsidR="001D0DB0" w:rsidRPr="00105D57" w:rsidRDefault="001D0DB0" w:rsidP="001D0DB0">
      <w:pPr>
        <w:spacing w:before="120"/>
        <w:ind w:left="709"/>
        <w:rPr>
          <w:color w:val="000000"/>
          <w:szCs w:val="24"/>
        </w:rPr>
      </w:pPr>
      <w:r w:rsidRPr="00105D57">
        <w:rPr>
          <w:b/>
          <w:bCs/>
          <w:color w:val="000000"/>
          <w:szCs w:val="24"/>
        </w:rPr>
        <w:t>Nemzetgazdasági Minisztérium Foglalkoztatás-felügyeleti Főosztály</w:t>
      </w:r>
      <w:r w:rsidRPr="00105D57">
        <w:rPr>
          <w:color w:val="000000"/>
          <w:szCs w:val="24"/>
        </w:rPr>
        <w:br/>
        <w:t>1054 Budapest, Kálmán Imre u. 2</w:t>
      </w:r>
      <w:proofErr w:type="gramStart"/>
      <w:r w:rsidRPr="00105D57">
        <w:rPr>
          <w:color w:val="000000"/>
          <w:szCs w:val="24"/>
        </w:rPr>
        <w:t>.;</w:t>
      </w:r>
      <w:proofErr w:type="gramEnd"/>
      <w:r w:rsidRPr="00105D57">
        <w:rPr>
          <w:color w:val="000000"/>
          <w:szCs w:val="24"/>
        </w:rPr>
        <w:t xml:space="preserve"> Postacím: 1369 Budapest, Pf.: 481.</w:t>
      </w:r>
      <w:r w:rsidRPr="00105D57">
        <w:rPr>
          <w:color w:val="000000"/>
          <w:szCs w:val="24"/>
        </w:rPr>
        <w:br/>
        <w:t>Telefon: (06 1) 896-2902; Fax: (06 1) 795-0880</w:t>
      </w:r>
      <w:r w:rsidRPr="00105D57">
        <w:rPr>
          <w:color w:val="000000"/>
          <w:szCs w:val="24"/>
        </w:rPr>
        <w:br/>
        <w:t xml:space="preserve">Email: </w:t>
      </w:r>
      <w:hyperlink r:id="rId17" w:history="1">
        <w:r w:rsidRPr="00105D57">
          <w:rPr>
            <w:color w:val="000000"/>
            <w:szCs w:val="24"/>
            <w:u w:val="single"/>
          </w:rPr>
          <w:t>foglalkoztatas.felugyeleti-foo@ngm.gov.hu</w:t>
        </w:r>
      </w:hyperlink>
      <w:r w:rsidRPr="00105D57">
        <w:rPr>
          <w:color w:val="000000"/>
          <w:szCs w:val="24"/>
        </w:rPr>
        <w:br/>
        <w:t>Egyéb elérhetőségek:</w:t>
      </w:r>
      <w:r w:rsidRPr="00105D57">
        <w:rPr>
          <w:color w:val="000000"/>
          <w:szCs w:val="24"/>
        </w:rPr>
        <w:br/>
        <w:t xml:space="preserve">Hatósági nyilvántartás - Kontrollerek: </w:t>
      </w:r>
      <w:hyperlink r:id="rId18" w:history="1">
        <w:r w:rsidRPr="00105D57">
          <w:rPr>
            <w:color w:val="000000"/>
            <w:szCs w:val="24"/>
            <w:u w:val="single"/>
          </w:rPr>
          <w:t>kontroller@ngm.gov.hu</w:t>
        </w:r>
      </w:hyperlink>
      <w:r w:rsidRPr="00105D57">
        <w:rPr>
          <w:color w:val="000000"/>
          <w:szCs w:val="24"/>
        </w:rPr>
        <w:br/>
        <w:t xml:space="preserve">Ingyenes (zöld) telefonszáma: </w:t>
      </w:r>
      <w:r w:rsidRPr="00105D57">
        <w:rPr>
          <w:bCs/>
          <w:color w:val="000000"/>
          <w:szCs w:val="24"/>
        </w:rPr>
        <w:t>(06 80) 204-667</w:t>
      </w:r>
    </w:p>
    <w:p w:rsidR="001D0DB0" w:rsidRPr="00105D57" w:rsidRDefault="001D0DB0" w:rsidP="001D0DB0">
      <w:pPr>
        <w:shd w:val="clear" w:color="auto" w:fill="FFFFFF"/>
        <w:spacing w:before="100"/>
        <w:ind w:left="709"/>
        <w:rPr>
          <w:b/>
          <w:bCs/>
          <w:color w:val="000000"/>
          <w:szCs w:val="24"/>
        </w:rPr>
      </w:pPr>
      <w:r w:rsidRPr="00105D57">
        <w:rPr>
          <w:b/>
          <w:bCs/>
          <w:color w:val="000000"/>
          <w:szCs w:val="24"/>
        </w:rPr>
        <w:t>Pest Megyei Kormányhivatal Munkavédelmi és Munkaügyi Szakigazgatási Szervének Munkavédelmi Felügyelősége</w:t>
      </w:r>
    </w:p>
    <w:p w:rsidR="001D0DB0" w:rsidRPr="00105D57" w:rsidRDefault="001D0DB0" w:rsidP="001D0DB0">
      <w:pPr>
        <w:shd w:val="clear" w:color="auto" w:fill="FFFFFF"/>
        <w:ind w:left="708"/>
        <w:rPr>
          <w:bCs/>
          <w:color w:val="000000"/>
          <w:szCs w:val="24"/>
        </w:rPr>
      </w:pPr>
      <w:r w:rsidRPr="00105D57">
        <w:rPr>
          <w:bCs/>
          <w:color w:val="000000"/>
          <w:szCs w:val="24"/>
        </w:rPr>
        <w:t>1135 Budapest, Lehel út 43-47.</w:t>
      </w:r>
    </w:p>
    <w:p w:rsidR="001D0DB0" w:rsidRPr="00105D57" w:rsidRDefault="001D0DB0" w:rsidP="001D0DB0">
      <w:pPr>
        <w:shd w:val="clear" w:color="auto" w:fill="FFFFFF"/>
        <w:ind w:left="708"/>
        <w:rPr>
          <w:bCs/>
          <w:color w:val="000000"/>
          <w:szCs w:val="24"/>
        </w:rPr>
      </w:pPr>
      <w:r w:rsidRPr="00105D57">
        <w:rPr>
          <w:bCs/>
          <w:color w:val="000000"/>
          <w:szCs w:val="24"/>
        </w:rPr>
        <w:t xml:space="preserve">Postacím: 1381 Budapest, </w:t>
      </w:r>
      <w:proofErr w:type="spellStart"/>
      <w:r w:rsidRPr="00105D57">
        <w:rPr>
          <w:bCs/>
          <w:color w:val="000000"/>
          <w:szCs w:val="24"/>
        </w:rPr>
        <w:t>Pf</w:t>
      </w:r>
      <w:proofErr w:type="spellEnd"/>
      <w:r w:rsidRPr="00105D57">
        <w:rPr>
          <w:bCs/>
          <w:color w:val="000000"/>
          <w:szCs w:val="24"/>
        </w:rPr>
        <w:t>: 1265.</w:t>
      </w:r>
    </w:p>
    <w:p w:rsidR="001D0DB0" w:rsidRPr="00105D57" w:rsidRDefault="001D0DB0" w:rsidP="001D0DB0">
      <w:pPr>
        <w:shd w:val="clear" w:color="auto" w:fill="FFFFFF"/>
        <w:ind w:left="708"/>
        <w:rPr>
          <w:bCs/>
          <w:color w:val="000000"/>
          <w:szCs w:val="24"/>
        </w:rPr>
      </w:pPr>
      <w:proofErr w:type="gramStart"/>
      <w:r w:rsidRPr="00105D57">
        <w:rPr>
          <w:bCs/>
          <w:color w:val="000000"/>
          <w:szCs w:val="24"/>
        </w:rPr>
        <w:t>tel</w:t>
      </w:r>
      <w:proofErr w:type="gramEnd"/>
      <w:r w:rsidRPr="00105D57">
        <w:rPr>
          <w:bCs/>
          <w:color w:val="000000"/>
          <w:szCs w:val="24"/>
        </w:rPr>
        <w:t>: 06-1-236-3900</w:t>
      </w:r>
    </w:p>
    <w:p w:rsidR="001D0DB0" w:rsidRPr="00105D57" w:rsidRDefault="001D0DB0" w:rsidP="001D0DB0">
      <w:pPr>
        <w:shd w:val="clear" w:color="auto" w:fill="FFFFFF"/>
        <w:ind w:left="708"/>
        <w:rPr>
          <w:bCs/>
          <w:color w:val="000000"/>
          <w:szCs w:val="24"/>
        </w:rPr>
      </w:pPr>
      <w:proofErr w:type="gramStart"/>
      <w:r w:rsidRPr="00105D57">
        <w:rPr>
          <w:bCs/>
          <w:color w:val="000000"/>
          <w:szCs w:val="24"/>
        </w:rPr>
        <w:t>fax</w:t>
      </w:r>
      <w:proofErr w:type="gramEnd"/>
      <w:r w:rsidRPr="00105D57">
        <w:rPr>
          <w:bCs/>
          <w:color w:val="000000"/>
          <w:szCs w:val="24"/>
        </w:rPr>
        <w:t>: 06-1- 236-3999</w:t>
      </w:r>
    </w:p>
    <w:p w:rsidR="001D0DB0" w:rsidRPr="00105D57" w:rsidRDefault="001D0DB0" w:rsidP="001D0DB0">
      <w:pPr>
        <w:shd w:val="clear" w:color="auto" w:fill="FFFFFF"/>
        <w:ind w:left="708"/>
        <w:rPr>
          <w:bCs/>
          <w:color w:val="000000"/>
          <w:szCs w:val="24"/>
        </w:rPr>
      </w:pPr>
      <w:r w:rsidRPr="00105D57">
        <w:rPr>
          <w:bCs/>
          <w:color w:val="000000"/>
          <w:szCs w:val="24"/>
        </w:rPr>
        <w:t xml:space="preserve">E-mail: </w:t>
      </w:r>
      <w:proofErr w:type="spellStart"/>
      <w:r w:rsidRPr="00105D57">
        <w:rPr>
          <w:bCs/>
          <w:color w:val="000000"/>
          <w:szCs w:val="24"/>
        </w:rPr>
        <w:t>pest-kh-mmszsz-mv</w:t>
      </w:r>
      <w:proofErr w:type="spellEnd"/>
      <w:r w:rsidRPr="00105D57">
        <w:rPr>
          <w:bCs/>
          <w:color w:val="000000"/>
          <w:szCs w:val="24"/>
        </w:rPr>
        <w:t xml:space="preserve">@ommf.gov.hu, </w:t>
      </w:r>
      <w:hyperlink r:id="rId19" w:history="1">
        <w:r w:rsidRPr="00105D57">
          <w:rPr>
            <w:bCs/>
            <w:color w:val="000000"/>
            <w:szCs w:val="24"/>
            <w:u w:val="single"/>
          </w:rPr>
          <w:t>pest-kh-mmszsz@ommf.gov.hu</w:t>
        </w:r>
      </w:hyperlink>
    </w:p>
    <w:p w:rsidR="001D0DB0" w:rsidRPr="00105D57" w:rsidRDefault="001D0DB0" w:rsidP="001D0DB0">
      <w:pPr>
        <w:shd w:val="clear" w:color="auto" w:fill="FFFFFF"/>
        <w:spacing w:before="100"/>
        <w:ind w:left="709"/>
        <w:rPr>
          <w:b/>
          <w:bCs/>
          <w:color w:val="000000"/>
          <w:szCs w:val="24"/>
        </w:rPr>
      </w:pPr>
      <w:r w:rsidRPr="00105D57">
        <w:rPr>
          <w:b/>
          <w:bCs/>
          <w:color w:val="000000"/>
          <w:szCs w:val="24"/>
        </w:rPr>
        <w:t>Pest Megyei Kormányhivatal Munkavédelmi és Munkaügyi Szakigazgatási Szervének Munkaügyi Felügyelősége</w:t>
      </w:r>
    </w:p>
    <w:p w:rsidR="001D0DB0" w:rsidRPr="00105D57" w:rsidRDefault="001D0DB0" w:rsidP="001D0DB0">
      <w:pPr>
        <w:shd w:val="clear" w:color="auto" w:fill="FFFFFF"/>
        <w:ind w:left="708"/>
        <w:rPr>
          <w:bCs/>
          <w:color w:val="000000"/>
          <w:szCs w:val="24"/>
        </w:rPr>
      </w:pPr>
      <w:r w:rsidRPr="00105D57">
        <w:rPr>
          <w:bCs/>
          <w:color w:val="000000"/>
          <w:szCs w:val="24"/>
        </w:rPr>
        <w:t>1135 Budapest, Lehel út 43-47.</w:t>
      </w:r>
    </w:p>
    <w:p w:rsidR="001D0DB0" w:rsidRPr="00105D57" w:rsidRDefault="001D0DB0" w:rsidP="001D0DB0">
      <w:pPr>
        <w:shd w:val="clear" w:color="auto" w:fill="FFFFFF"/>
        <w:ind w:left="708"/>
        <w:rPr>
          <w:bCs/>
          <w:color w:val="000000"/>
          <w:szCs w:val="24"/>
        </w:rPr>
      </w:pPr>
      <w:r w:rsidRPr="00105D57">
        <w:rPr>
          <w:bCs/>
          <w:color w:val="000000"/>
          <w:szCs w:val="24"/>
        </w:rPr>
        <w:t xml:space="preserve">Postacím: 1381 Budapest, </w:t>
      </w:r>
      <w:proofErr w:type="spellStart"/>
      <w:r w:rsidRPr="00105D57">
        <w:rPr>
          <w:bCs/>
          <w:color w:val="000000"/>
          <w:szCs w:val="24"/>
        </w:rPr>
        <w:t>Pf</w:t>
      </w:r>
      <w:proofErr w:type="spellEnd"/>
      <w:r w:rsidRPr="00105D57">
        <w:rPr>
          <w:bCs/>
          <w:color w:val="000000"/>
          <w:szCs w:val="24"/>
        </w:rPr>
        <w:t>: 1265.</w:t>
      </w:r>
    </w:p>
    <w:p w:rsidR="001D0DB0" w:rsidRPr="00105D57" w:rsidRDefault="001D0DB0" w:rsidP="001D0DB0">
      <w:pPr>
        <w:shd w:val="clear" w:color="auto" w:fill="FFFFFF"/>
        <w:ind w:left="708"/>
        <w:rPr>
          <w:bCs/>
          <w:color w:val="000000"/>
          <w:szCs w:val="24"/>
        </w:rPr>
      </w:pPr>
      <w:proofErr w:type="gramStart"/>
      <w:r w:rsidRPr="00105D57">
        <w:rPr>
          <w:bCs/>
          <w:color w:val="000000"/>
          <w:szCs w:val="24"/>
        </w:rPr>
        <w:t>tel</w:t>
      </w:r>
      <w:proofErr w:type="gramEnd"/>
      <w:r w:rsidRPr="00105D57">
        <w:rPr>
          <w:bCs/>
          <w:color w:val="000000"/>
          <w:szCs w:val="24"/>
        </w:rPr>
        <w:t>: 06-1-236-3900</w:t>
      </w:r>
    </w:p>
    <w:p w:rsidR="001D0DB0" w:rsidRPr="00105D57" w:rsidRDefault="001D0DB0" w:rsidP="001D0DB0">
      <w:pPr>
        <w:shd w:val="clear" w:color="auto" w:fill="FFFFFF"/>
        <w:ind w:left="708"/>
        <w:rPr>
          <w:bCs/>
          <w:color w:val="000000"/>
          <w:szCs w:val="24"/>
        </w:rPr>
      </w:pPr>
      <w:proofErr w:type="gramStart"/>
      <w:r w:rsidRPr="00105D57">
        <w:rPr>
          <w:bCs/>
          <w:color w:val="000000"/>
          <w:szCs w:val="24"/>
        </w:rPr>
        <w:t>fax</w:t>
      </w:r>
      <w:proofErr w:type="gramEnd"/>
      <w:r w:rsidRPr="00105D57">
        <w:rPr>
          <w:bCs/>
          <w:color w:val="000000"/>
          <w:szCs w:val="24"/>
        </w:rPr>
        <w:t>: 06-1- 236-3999</w:t>
      </w:r>
    </w:p>
    <w:p w:rsidR="001D0DB0" w:rsidRPr="00105D57" w:rsidRDefault="001D0DB0" w:rsidP="001D0DB0">
      <w:pPr>
        <w:shd w:val="clear" w:color="auto" w:fill="FFFFFF"/>
        <w:ind w:left="708"/>
        <w:rPr>
          <w:bCs/>
          <w:color w:val="000000"/>
          <w:szCs w:val="24"/>
        </w:rPr>
      </w:pPr>
      <w:r w:rsidRPr="00105D57">
        <w:rPr>
          <w:bCs/>
          <w:color w:val="000000"/>
          <w:szCs w:val="24"/>
        </w:rPr>
        <w:t xml:space="preserve">E-mail: </w:t>
      </w:r>
      <w:proofErr w:type="spellStart"/>
      <w:r w:rsidRPr="00105D57">
        <w:rPr>
          <w:bCs/>
          <w:color w:val="000000"/>
          <w:szCs w:val="24"/>
        </w:rPr>
        <w:t>pest-kh-mmszsz-mu</w:t>
      </w:r>
      <w:proofErr w:type="spellEnd"/>
      <w:r w:rsidRPr="00105D57">
        <w:rPr>
          <w:bCs/>
          <w:color w:val="000000"/>
          <w:szCs w:val="24"/>
        </w:rPr>
        <w:t xml:space="preserve">@ommf.gov.hu, </w:t>
      </w:r>
      <w:hyperlink r:id="rId20" w:history="1">
        <w:r w:rsidRPr="00105D57">
          <w:rPr>
            <w:bCs/>
            <w:color w:val="000000"/>
            <w:szCs w:val="24"/>
            <w:u w:val="single"/>
          </w:rPr>
          <w:t>pest-kh-mmszsz@ommf.gov.hu</w:t>
        </w:r>
      </w:hyperlink>
    </w:p>
    <w:p w:rsidR="001D0DB0" w:rsidRPr="00105D57" w:rsidRDefault="001D0DB0" w:rsidP="001D0DB0">
      <w:pPr>
        <w:spacing w:before="100"/>
        <w:ind w:left="709"/>
        <w:rPr>
          <w:b/>
          <w:bCs/>
          <w:color w:val="000000"/>
          <w:szCs w:val="24"/>
        </w:rPr>
      </w:pPr>
      <w:r w:rsidRPr="00105D57">
        <w:rPr>
          <w:b/>
          <w:bCs/>
          <w:color w:val="000000"/>
          <w:szCs w:val="24"/>
        </w:rPr>
        <w:t>Állami Népegészségügyi és Tisztiorvosi Szolgálatnál</w:t>
      </w:r>
    </w:p>
    <w:p w:rsidR="001D0DB0" w:rsidRPr="00105D57" w:rsidRDefault="001D0DB0" w:rsidP="001D0DB0">
      <w:pPr>
        <w:ind w:left="708"/>
        <w:rPr>
          <w:b/>
          <w:color w:val="000000"/>
          <w:szCs w:val="24"/>
        </w:rPr>
      </w:pPr>
      <w:r w:rsidRPr="00105D57">
        <w:rPr>
          <w:b/>
          <w:bCs/>
          <w:color w:val="000000"/>
          <w:szCs w:val="24"/>
        </w:rPr>
        <w:t xml:space="preserve">Országos </w:t>
      </w:r>
      <w:proofErr w:type="spellStart"/>
      <w:r w:rsidRPr="00105D57">
        <w:rPr>
          <w:b/>
          <w:bCs/>
          <w:color w:val="000000"/>
          <w:szCs w:val="24"/>
        </w:rPr>
        <w:t>Tisztifőorvosi</w:t>
      </w:r>
      <w:proofErr w:type="spellEnd"/>
      <w:r w:rsidRPr="00105D57">
        <w:rPr>
          <w:b/>
          <w:bCs/>
          <w:color w:val="000000"/>
          <w:szCs w:val="24"/>
        </w:rPr>
        <w:t xml:space="preserve"> Hivatal</w:t>
      </w:r>
    </w:p>
    <w:p w:rsidR="001D0DB0" w:rsidRPr="00105D57" w:rsidRDefault="001D0DB0" w:rsidP="001D0DB0">
      <w:pPr>
        <w:autoSpaceDE w:val="0"/>
        <w:autoSpaceDN w:val="0"/>
        <w:adjustRightInd w:val="0"/>
        <w:ind w:left="708"/>
        <w:rPr>
          <w:color w:val="000000"/>
          <w:szCs w:val="24"/>
        </w:rPr>
      </w:pPr>
      <w:r w:rsidRPr="00105D57">
        <w:rPr>
          <w:color w:val="000000"/>
          <w:szCs w:val="24"/>
        </w:rPr>
        <w:t xml:space="preserve">Cím: 1097 Budapest, Albert Flórián út 2-6. </w:t>
      </w:r>
    </w:p>
    <w:p w:rsidR="001D0DB0" w:rsidRPr="00105D57" w:rsidRDefault="001D0DB0" w:rsidP="001D0DB0">
      <w:pPr>
        <w:autoSpaceDE w:val="0"/>
        <w:autoSpaceDN w:val="0"/>
        <w:adjustRightInd w:val="0"/>
        <w:ind w:left="708"/>
        <w:rPr>
          <w:color w:val="000000"/>
          <w:szCs w:val="24"/>
        </w:rPr>
      </w:pPr>
      <w:r w:rsidRPr="00105D57">
        <w:rPr>
          <w:color w:val="000000"/>
          <w:szCs w:val="24"/>
        </w:rPr>
        <w:t>Levelezési cím: 1437 Budapest, Pf. 839.</w:t>
      </w:r>
    </w:p>
    <w:p w:rsidR="001D0DB0" w:rsidRPr="00105D57" w:rsidRDefault="001D0DB0" w:rsidP="001D0DB0">
      <w:pPr>
        <w:autoSpaceDE w:val="0"/>
        <w:autoSpaceDN w:val="0"/>
        <w:adjustRightInd w:val="0"/>
        <w:ind w:left="708"/>
        <w:rPr>
          <w:color w:val="000000"/>
          <w:szCs w:val="24"/>
        </w:rPr>
      </w:pPr>
      <w:r w:rsidRPr="00105D57">
        <w:rPr>
          <w:color w:val="000000"/>
          <w:szCs w:val="24"/>
        </w:rPr>
        <w:t>Központi telefonszám: 06-1-476-1100</w:t>
      </w:r>
      <w:proofErr w:type="gramStart"/>
      <w:r w:rsidRPr="00105D57">
        <w:rPr>
          <w:color w:val="000000"/>
          <w:szCs w:val="24"/>
        </w:rPr>
        <w:t>,  06-80-204-264</w:t>
      </w:r>
      <w:proofErr w:type="gramEnd"/>
      <w:r w:rsidRPr="00105D57">
        <w:rPr>
          <w:color w:val="000000"/>
          <w:szCs w:val="24"/>
        </w:rPr>
        <w:t xml:space="preserve"> zöld számon</w:t>
      </w:r>
    </w:p>
    <w:p w:rsidR="001D0DB0" w:rsidRPr="00105D57" w:rsidRDefault="001D0DB0" w:rsidP="001D0DB0">
      <w:pPr>
        <w:autoSpaceDE w:val="0"/>
        <w:autoSpaceDN w:val="0"/>
        <w:adjustRightInd w:val="0"/>
        <w:ind w:left="708"/>
        <w:rPr>
          <w:color w:val="000000"/>
          <w:szCs w:val="24"/>
        </w:rPr>
      </w:pPr>
      <w:r w:rsidRPr="00105D57">
        <w:rPr>
          <w:color w:val="000000"/>
          <w:szCs w:val="24"/>
        </w:rPr>
        <w:t>Központi faxszám: 06-1-476-1390</w:t>
      </w:r>
    </w:p>
    <w:p w:rsidR="001D0DB0" w:rsidRPr="00105D57" w:rsidRDefault="001D0DB0" w:rsidP="001D0DB0">
      <w:pPr>
        <w:autoSpaceDE w:val="0"/>
        <w:autoSpaceDN w:val="0"/>
        <w:adjustRightInd w:val="0"/>
        <w:ind w:left="708"/>
        <w:rPr>
          <w:color w:val="000000"/>
          <w:szCs w:val="24"/>
        </w:rPr>
      </w:pPr>
      <w:r w:rsidRPr="00105D57">
        <w:rPr>
          <w:color w:val="000000"/>
          <w:szCs w:val="24"/>
        </w:rPr>
        <w:t xml:space="preserve">E-mail: </w:t>
      </w:r>
      <w:hyperlink r:id="rId21" w:tgtFrame="_blank" w:history="1">
        <w:r w:rsidRPr="00105D57">
          <w:rPr>
            <w:bCs/>
            <w:color w:val="0000FF"/>
            <w:szCs w:val="24"/>
            <w:u w:val="single"/>
          </w:rPr>
          <w:t>tisztifoorvos@oth.antsz.hu</w:t>
        </w:r>
      </w:hyperlink>
    </w:p>
    <w:p w:rsidR="001D0DB0" w:rsidRDefault="00810D9B" w:rsidP="001D0DB0">
      <w:pPr>
        <w:spacing w:before="100"/>
        <w:ind w:left="709"/>
        <w:rPr>
          <w:bCs/>
          <w:color w:val="000000"/>
          <w:szCs w:val="24"/>
        </w:rPr>
      </w:pPr>
      <w:r>
        <w:rPr>
          <w:b/>
          <w:bCs/>
          <w:color w:val="000000"/>
          <w:szCs w:val="24"/>
        </w:rPr>
        <w:t>Monori</w:t>
      </w:r>
      <w:r w:rsidR="001D0DB0">
        <w:rPr>
          <w:b/>
          <w:bCs/>
          <w:color w:val="000000"/>
          <w:szCs w:val="24"/>
        </w:rPr>
        <w:t xml:space="preserve"> Járási Hivatal </w:t>
      </w:r>
      <w:r w:rsidR="001D0DB0" w:rsidRPr="00105D57">
        <w:rPr>
          <w:b/>
          <w:bCs/>
          <w:color w:val="000000"/>
          <w:szCs w:val="24"/>
        </w:rPr>
        <w:t xml:space="preserve">Népegészségügyi </w:t>
      </w:r>
      <w:r w:rsidR="001D0DB0">
        <w:rPr>
          <w:b/>
          <w:bCs/>
          <w:color w:val="000000"/>
          <w:szCs w:val="24"/>
        </w:rPr>
        <w:t>Osztály</w:t>
      </w:r>
    </w:p>
    <w:p w:rsidR="001D0DB0" w:rsidRPr="00105D57" w:rsidRDefault="001D0DB0" w:rsidP="001D0DB0">
      <w:pPr>
        <w:autoSpaceDE w:val="0"/>
        <w:autoSpaceDN w:val="0"/>
        <w:adjustRightInd w:val="0"/>
        <w:ind w:left="708"/>
        <w:jc w:val="both"/>
        <w:rPr>
          <w:bCs/>
          <w:color w:val="000000"/>
          <w:szCs w:val="24"/>
        </w:rPr>
      </w:pPr>
      <w:r w:rsidRPr="00105D57">
        <w:rPr>
          <w:bCs/>
          <w:color w:val="000000"/>
          <w:szCs w:val="24"/>
        </w:rPr>
        <w:t xml:space="preserve">Székhely: </w:t>
      </w:r>
      <w:r w:rsidR="00810D9B" w:rsidRPr="00810D9B">
        <w:rPr>
          <w:bCs/>
          <w:color w:val="000000"/>
          <w:szCs w:val="24"/>
        </w:rPr>
        <w:t xml:space="preserve">2200 Monor, Deák F. </w:t>
      </w:r>
      <w:proofErr w:type="gramStart"/>
      <w:r w:rsidR="00810D9B" w:rsidRPr="00810D9B">
        <w:rPr>
          <w:bCs/>
          <w:color w:val="000000"/>
          <w:szCs w:val="24"/>
        </w:rPr>
        <w:t>u.</w:t>
      </w:r>
      <w:proofErr w:type="gramEnd"/>
      <w:r w:rsidR="00810D9B" w:rsidRPr="00810D9B">
        <w:rPr>
          <w:bCs/>
          <w:color w:val="000000"/>
          <w:szCs w:val="24"/>
        </w:rPr>
        <w:t xml:space="preserve"> 4</w:t>
      </w:r>
      <w:r w:rsidRPr="00105D57">
        <w:rPr>
          <w:bCs/>
          <w:color w:val="000000"/>
          <w:szCs w:val="24"/>
        </w:rPr>
        <w:t>.</w:t>
      </w:r>
    </w:p>
    <w:p w:rsidR="001D0DB0" w:rsidRPr="00105D57" w:rsidRDefault="001D0DB0" w:rsidP="001D0DB0">
      <w:pPr>
        <w:autoSpaceDE w:val="0"/>
        <w:autoSpaceDN w:val="0"/>
        <w:adjustRightInd w:val="0"/>
        <w:ind w:left="708"/>
        <w:jc w:val="both"/>
        <w:rPr>
          <w:bCs/>
          <w:color w:val="000000"/>
          <w:szCs w:val="24"/>
        </w:rPr>
      </w:pPr>
      <w:r>
        <w:rPr>
          <w:bCs/>
          <w:color w:val="000000"/>
          <w:szCs w:val="24"/>
        </w:rPr>
        <w:t>T</w:t>
      </w:r>
      <w:r w:rsidRPr="00105D57">
        <w:rPr>
          <w:bCs/>
          <w:color w:val="000000"/>
          <w:szCs w:val="24"/>
        </w:rPr>
        <w:t>elefonszám: 06-</w:t>
      </w:r>
      <w:r w:rsidR="00810D9B" w:rsidRPr="00810D9B">
        <w:rPr>
          <w:bCs/>
          <w:color w:val="000000"/>
          <w:szCs w:val="24"/>
        </w:rPr>
        <w:t>(29) 413-937</w:t>
      </w:r>
    </w:p>
    <w:p w:rsidR="001D0DB0" w:rsidRPr="00105D57" w:rsidRDefault="001D0DB0" w:rsidP="001D0DB0">
      <w:pPr>
        <w:autoSpaceDE w:val="0"/>
        <w:autoSpaceDN w:val="0"/>
        <w:adjustRightInd w:val="0"/>
        <w:ind w:left="708"/>
        <w:jc w:val="both"/>
        <w:rPr>
          <w:bCs/>
          <w:color w:val="000000"/>
          <w:szCs w:val="24"/>
        </w:rPr>
      </w:pPr>
      <w:r w:rsidRPr="00105D57">
        <w:rPr>
          <w:bCs/>
          <w:color w:val="000000"/>
          <w:szCs w:val="24"/>
        </w:rPr>
        <w:t>Fax: 06-</w:t>
      </w:r>
      <w:r w:rsidR="00810D9B" w:rsidRPr="00810D9B">
        <w:rPr>
          <w:bCs/>
          <w:color w:val="000000"/>
          <w:szCs w:val="24"/>
        </w:rPr>
        <w:t>(29) 413-937</w:t>
      </w:r>
    </w:p>
    <w:p w:rsidR="001D0DB0" w:rsidRPr="00105D57" w:rsidRDefault="001D0DB0" w:rsidP="001D0DB0">
      <w:pPr>
        <w:autoSpaceDE w:val="0"/>
        <w:autoSpaceDN w:val="0"/>
        <w:adjustRightInd w:val="0"/>
        <w:ind w:left="708"/>
        <w:jc w:val="both"/>
        <w:rPr>
          <w:bCs/>
          <w:color w:val="000000"/>
          <w:szCs w:val="24"/>
        </w:rPr>
      </w:pPr>
      <w:r w:rsidRPr="00105D57">
        <w:rPr>
          <w:bCs/>
          <w:color w:val="000000"/>
          <w:szCs w:val="24"/>
        </w:rPr>
        <w:t xml:space="preserve">E-mail cím: </w:t>
      </w:r>
      <w:hyperlink r:id="rId22" w:history="1">
        <w:r w:rsidR="00810D9B">
          <w:rPr>
            <w:rStyle w:val="Hiperhivatkozs"/>
          </w:rPr>
          <w:t>monori.nepegeszsegugy@pest.gov.hu</w:t>
        </w:r>
      </w:hyperlink>
    </w:p>
    <w:p w:rsidR="001D0DB0" w:rsidRPr="00105D57" w:rsidRDefault="001D0DB0" w:rsidP="001D0DB0">
      <w:pPr>
        <w:spacing w:before="100"/>
        <w:ind w:left="709"/>
        <w:rPr>
          <w:b/>
          <w:color w:val="000000"/>
          <w:szCs w:val="24"/>
        </w:rPr>
      </w:pPr>
      <w:r w:rsidRPr="00105D57">
        <w:rPr>
          <w:b/>
          <w:color w:val="000000"/>
          <w:szCs w:val="24"/>
        </w:rPr>
        <w:t xml:space="preserve">Magyar Bányászati és Földtani Hivatal </w:t>
      </w:r>
    </w:p>
    <w:p w:rsidR="001D0DB0" w:rsidRPr="00105D57" w:rsidRDefault="001D0DB0" w:rsidP="001D0DB0">
      <w:pPr>
        <w:ind w:firstLine="708"/>
        <w:rPr>
          <w:color w:val="000000"/>
          <w:szCs w:val="24"/>
        </w:rPr>
      </w:pPr>
      <w:r w:rsidRPr="00105D57">
        <w:rPr>
          <w:color w:val="000000"/>
          <w:szCs w:val="24"/>
        </w:rPr>
        <w:t xml:space="preserve">1145 Budapest, </w:t>
      </w:r>
      <w:proofErr w:type="spellStart"/>
      <w:r w:rsidRPr="00105D57">
        <w:rPr>
          <w:color w:val="000000"/>
          <w:szCs w:val="24"/>
        </w:rPr>
        <w:t>Columbus</w:t>
      </w:r>
      <w:proofErr w:type="spellEnd"/>
      <w:r w:rsidRPr="00105D57">
        <w:rPr>
          <w:color w:val="000000"/>
          <w:szCs w:val="24"/>
        </w:rPr>
        <w:t xml:space="preserve"> u. 17-23.</w:t>
      </w:r>
    </w:p>
    <w:p w:rsidR="001D0DB0" w:rsidRPr="00105D57" w:rsidRDefault="006E1E65" w:rsidP="001D0DB0">
      <w:pPr>
        <w:ind w:firstLine="708"/>
        <w:rPr>
          <w:color w:val="000000"/>
          <w:szCs w:val="24"/>
        </w:rPr>
      </w:pPr>
      <w:hyperlink r:id="rId23" w:history="1">
        <w:r w:rsidR="001D0DB0" w:rsidRPr="00105D57">
          <w:rPr>
            <w:color w:val="000000"/>
            <w:szCs w:val="24"/>
            <w:u w:val="single"/>
          </w:rPr>
          <w:t>http://www.mbfh.hu</w:t>
        </w:r>
      </w:hyperlink>
    </w:p>
    <w:p w:rsidR="001D0DB0" w:rsidRPr="00105D57" w:rsidRDefault="001D0DB0" w:rsidP="001D0DB0">
      <w:pPr>
        <w:autoSpaceDE w:val="0"/>
        <w:autoSpaceDN w:val="0"/>
        <w:adjustRightInd w:val="0"/>
        <w:ind w:left="708"/>
        <w:jc w:val="both"/>
        <w:rPr>
          <w:bCs/>
          <w:color w:val="000000"/>
          <w:szCs w:val="24"/>
        </w:rPr>
      </w:pPr>
      <w:r w:rsidRPr="00105D57">
        <w:rPr>
          <w:bCs/>
          <w:color w:val="000000"/>
          <w:szCs w:val="24"/>
        </w:rPr>
        <w:t>Levelezési cím: 1590 Budapest, Pf.: 95</w:t>
      </w:r>
    </w:p>
    <w:p w:rsidR="001D0DB0" w:rsidRPr="00105D57" w:rsidRDefault="001D0DB0" w:rsidP="001D0DB0">
      <w:pPr>
        <w:ind w:firstLine="708"/>
        <w:rPr>
          <w:color w:val="000000"/>
          <w:szCs w:val="24"/>
        </w:rPr>
      </w:pPr>
      <w:r w:rsidRPr="00105D57">
        <w:rPr>
          <w:color w:val="000000"/>
          <w:szCs w:val="24"/>
        </w:rPr>
        <w:t>Tel</w:t>
      </w:r>
      <w:proofErr w:type="gramStart"/>
      <w:r w:rsidRPr="00105D57">
        <w:rPr>
          <w:color w:val="000000"/>
          <w:szCs w:val="24"/>
        </w:rPr>
        <w:t>.:</w:t>
      </w:r>
      <w:proofErr w:type="gramEnd"/>
      <w:r w:rsidRPr="00105D57">
        <w:rPr>
          <w:color w:val="000000"/>
          <w:szCs w:val="24"/>
        </w:rPr>
        <w:t xml:space="preserve"> 06-1-301-2900; fax: 06-1-301-2903</w:t>
      </w:r>
    </w:p>
    <w:p w:rsidR="001D0DB0" w:rsidRPr="00105D57" w:rsidRDefault="001D0DB0" w:rsidP="001D0DB0">
      <w:pPr>
        <w:autoSpaceDE w:val="0"/>
        <w:autoSpaceDN w:val="0"/>
        <w:adjustRightInd w:val="0"/>
        <w:ind w:left="708"/>
        <w:jc w:val="both"/>
        <w:rPr>
          <w:bCs/>
          <w:color w:val="000000"/>
          <w:szCs w:val="24"/>
        </w:rPr>
      </w:pPr>
      <w:r w:rsidRPr="00105D57">
        <w:rPr>
          <w:bCs/>
          <w:color w:val="000000"/>
          <w:szCs w:val="24"/>
        </w:rPr>
        <w:t xml:space="preserve">E-mail: </w:t>
      </w:r>
      <w:hyperlink r:id="rId24" w:history="1">
        <w:r w:rsidRPr="00105D57">
          <w:rPr>
            <w:bCs/>
            <w:color w:val="0000FF"/>
            <w:szCs w:val="24"/>
            <w:u w:val="single"/>
          </w:rPr>
          <w:t>hivatal@mbfh.hu</w:t>
        </w:r>
      </w:hyperlink>
    </w:p>
    <w:p w:rsidR="001D0DB0" w:rsidRPr="00105D57" w:rsidRDefault="001D0DB0" w:rsidP="001D0DB0">
      <w:pPr>
        <w:spacing w:before="100"/>
        <w:ind w:left="709"/>
        <w:rPr>
          <w:color w:val="000000"/>
          <w:szCs w:val="24"/>
        </w:rPr>
      </w:pPr>
      <w:r w:rsidRPr="00105D57">
        <w:rPr>
          <w:b/>
          <w:bCs/>
          <w:color w:val="000000"/>
          <w:szCs w:val="24"/>
        </w:rPr>
        <w:t xml:space="preserve">Az OKTV Főfelügyelőség </w:t>
      </w:r>
      <w:proofErr w:type="spellStart"/>
      <w:r w:rsidRPr="00105D57">
        <w:rPr>
          <w:b/>
          <w:bCs/>
          <w:color w:val="000000"/>
          <w:szCs w:val="24"/>
        </w:rPr>
        <w:t>Zöld-Pont</w:t>
      </w:r>
      <w:proofErr w:type="spellEnd"/>
      <w:r w:rsidRPr="00105D57">
        <w:rPr>
          <w:b/>
          <w:bCs/>
          <w:color w:val="000000"/>
          <w:szCs w:val="24"/>
        </w:rPr>
        <w:t xml:space="preserve"> Iroda és Ügyfélszolgálat</w:t>
      </w:r>
      <w:r w:rsidRPr="00105D57">
        <w:rPr>
          <w:bCs/>
          <w:color w:val="000000"/>
          <w:szCs w:val="24"/>
        </w:rPr>
        <w:t xml:space="preserve"> elérhetőségei:</w:t>
      </w:r>
    </w:p>
    <w:p w:rsidR="001D0DB0" w:rsidRPr="00105D57" w:rsidRDefault="001D0DB0" w:rsidP="001D0DB0">
      <w:pPr>
        <w:ind w:left="708"/>
        <w:textAlignment w:val="top"/>
        <w:rPr>
          <w:color w:val="000000"/>
          <w:szCs w:val="24"/>
        </w:rPr>
      </w:pPr>
      <w:r w:rsidRPr="00105D57">
        <w:rPr>
          <w:bCs/>
          <w:color w:val="000000"/>
          <w:szCs w:val="24"/>
        </w:rPr>
        <w:t>Ügyfélfogadás helye:</w:t>
      </w:r>
      <w:r w:rsidRPr="00105D57">
        <w:rPr>
          <w:color w:val="000000"/>
          <w:szCs w:val="24"/>
        </w:rPr>
        <w:t xml:space="preserve"> 1016 Budapest, Mészáros u. 58/</w:t>
      </w:r>
      <w:proofErr w:type="gramStart"/>
      <w:r w:rsidRPr="00105D57">
        <w:rPr>
          <w:color w:val="000000"/>
          <w:szCs w:val="24"/>
        </w:rPr>
        <w:t>a.</w:t>
      </w:r>
      <w:proofErr w:type="gramEnd"/>
      <w:r w:rsidRPr="00105D57">
        <w:rPr>
          <w:color w:val="000000"/>
          <w:szCs w:val="24"/>
        </w:rPr>
        <w:t xml:space="preserve"> fsz. 6.</w:t>
      </w:r>
      <w:r w:rsidRPr="00105D57">
        <w:rPr>
          <w:color w:val="000000"/>
          <w:szCs w:val="24"/>
        </w:rPr>
        <w:br/>
      </w:r>
      <w:r w:rsidRPr="00105D57">
        <w:rPr>
          <w:bCs/>
          <w:color w:val="000000"/>
          <w:szCs w:val="24"/>
        </w:rPr>
        <w:t xml:space="preserve">Levelezési cím: </w:t>
      </w:r>
      <w:r w:rsidRPr="00105D57">
        <w:rPr>
          <w:color w:val="000000"/>
          <w:szCs w:val="24"/>
        </w:rPr>
        <w:t>1539 Budapest, Pf.: 675.</w:t>
      </w:r>
      <w:r w:rsidRPr="00105D57">
        <w:rPr>
          <w:color w:val="000000"/>
          <w:szCs w:val="24"/>
        </w:rPr>
        <w:br/>
      </w:r>
      <w:r w:rsidRPr="00105D57">
        <w:rPr>
          <w:bCs/>
          <w:color w:val="000000"/>
          <w:szCs w:val="24"/>
        </w:rPr>
        <w:t>Telefon:</w:t>
      </w:r>
      <w:r w:rsidRPr="00105D57">
        <w:rPr>
          <w:color w:val="000000"/>
          <w:szCs w:val="24"/>
        </w:rPr>
        <w:t xml:space="preserve"> +36 1 224 9102 +36 1 224 9102 </w:t>
      </w:r>
    </w:p>
    <w:p w:rsidR="001D0DB0" w:rsidRPr="00105D57" w:rsidRDefault="001D0DB0" w:rsidP="001D0DB0">
      <w:pPr>
        <w:spacing w:before="120" w:line="240" w:lineRule="exact"/>
        <w:ind w:left="709"/>
        <w:jc w:val="both"/>
        <w:outlineLvl w:val="1"/>
        <w:rPr>
          <w:b/>
          <w:bCs/>
          <w:iCs/>
          <w:color w:val="000000"/>
          <w:szCs w:val="24"/>
        </w:rPr>
      </w:pPr>
      <w:r w:rsidRPr="00105D57">
        <w:rPr>
          <w:b/>
          <w:bCs/>
          <w:iCs/>
          <w:color w:val="000000"/>
          <w:szCs w:val="24"/>
        </w:rPr>
        <w:t>Pest Megyei Kormányhivatal</w:t>
      </w:r>
    </w:p>
    <w:p w:rsidR="001D0DB0" w:rsidRPr="00105D57" w:rsidRDefault="001D0DB0" w:rsidP="001D0DB0">
      <w:pPr>
        <w:keepNext/>
        <w:ind w:firstLine="709"/>
        <w:outlineLvl w:val="0"/>
        <w:rPr>
          <w:rFonts w:cs="Arial"/>
          <w:bCs/>
          <w:color w:val="000000"/>
          <w:kern w:val="32"/>
          <w:szCs w:val="24"/>
        </w:rPr>
      </w:pPr>
      <w:r w:rsidRPr="00105D57">
        <w:rPr>
          <w:rFonts w:cs="Arial"/>
          <w:b/>
          <w:bCs/>
          <w:color w:val="000000"/>
          <w:kern w:val="32"/>
          <w:szCs w:val="24"/>
        </w:rPr>
        <w:t>Környezetvédelmi és Természetvédelmi Főosztály</w:t>
      </w:r>
    </w:p>
    <w:p w:rsidR="001D0DB0" w:rsidRPr="00105D57" w:rsidRDefault="001D0DB0" w:rsidP="001D0DB0">
      <w:pPr>
        <w:ind w:left="708"/>
        <w:rPr>
          <w:color w:val="000000"/>
          <w:szCs w:val="24"/>
        </w:rPr>
      </w:pPr>
      <w:r w:rsidRPr="00105D57">
        <w:rPr>
          <w:color w:val="000000"/>
          <w:szCs w:val="24"/>
        </w:rPr>
        <w:t>Cím: 1072 Budapest, Nagy Diófa u. 10-12.</w:t>
      </w:r>
    </w:p>
    <w:p w:rsidR="001D0DB0" w:rsidRPr="00105D57" w:rsidRDefault="001D0DB0" w:rsidP="001D0DB0">
      <w:pPr>
        <w:ind w:left="708"/>
        <w:rPr>
          <w:color w:val="000000"/>
          <w:szCs w:val="24"/>
        </w:rPr>
      </w:pPr>
      <w:r w:rsidRPr="00105D57">
        <w:rPr>
          <w:color w:val="000000"/>
          <w:szCs w:val="24"/>
        </w:rPr>
        <w:lastRenderedPageBreak/>
        <w:t>Telefon: +36 (1) 478-4400</w:t>
      </w:r>
    </w:p>
    <w:p w:rsidR="001D0DB0" w:rsidRPr="00105D57" w:rsidRDefault="001D0DB0" w:rsidP="001D0DB0">
      <w:pPr>
        <w:ind w:left="708"/>
        <w:rPr>
          <w:color w:val="000000"/>
          <w:szCs w:val="24"/>
        </w:rPr>
      </w:pPr>
      <w:r w:rsidRPr="00105D57">
        <w:rPr>
          <w:color w:val="000000"/>
          <w:szCs w:val="24"/>
        </w:rPr>
        <w:t xml:space="preserve">E-mail: </w:t>
      </w:r>
      <w:hyperlink r:id="rId25" w:history="1">
        <w:r w:rsidRPr="00105D57">
          <w:rPr>
            <w:color w:val="000000"/>
            <w:szCs w:val="24"/>
            <w:u w:val="single"/>
          </w:rPr>
          <w:t>kozepdunavolgyi@zoldhatosag.hu</w:t>
        </w:r>
      </w:hyperlink>
    </w:p>
    <w:p w:rsidR="001D0DB0" w:rsidRPr="00105D57" w:rsidRDefault="001D0DB0" w:rsidP="001D0DB0">
      <w:pPr>
        <w:spacing w:before="100"/>
        <w:ind w:left="709"/>
        <w:rPr>
          <w:b/>
          <w:color w:val="000000"/>
          <w:szCs w:val="24"/>
        </w:rPr>
      </w:pPr>
      <w:r w:rsidRPr="00105D57">
        <w:rPr>
          <w:b/>
          <w:color w:val="000000"/>
          <w:szCs w:val="24"/>
        </w:rPr>
        <w:t>Nemzeti Adó- és Vámhivatal</w:t>
      </w:r>
    </w:p>
    <w:p w:rsidR="001D0DB0" w:rsidRPr="00105D57" w:rsidRDefault="001D0DB0" w:rsidP="001D0DB0">
      <w:pPr>
        <w:ind w:firstLine="708"/>
        <w:rPr>
          <w:color w:val="000000"/>
          <w:szCs w:val="24"/>
        </w:rPr>
      </w:pPr>
      <w:r w:rsidRPr="00105D57">
        <w:rPr>
          <w:color w:val="000000"/>
          <w:szCs w:val="24"/>
        </w:rPr>
        <w:t xml:space="preserve">1054 Budapest, Széchenyi u. 2.  </w:t>
      </w:r>
    </w:p>
    <w:p w:rsidR="001D0DB0" w:rsidRPr="00105D57" w:rsidRDefault="001D0DB0" w:rsidP="001D0DB0">
      <w:pPr>
        <w:ind w:firstLine="708"/>
        <w:rPr>
          <w:color w:val="000000"/>
          <w:szCs w:val="24"/>
        </w:rPr>
      </w:pPr>
      <w:r w:rsidRPr="00105D57">
        <w:rPr>
          <w:color w:val="000000"/>
          <w:szCs w:val="24"/>
        </w:rPr>
        <w:t>Telefon:</w:t>
      </w:r>
      <w:proofErr w:type="gramStart"/>
      <w:r w:rsidRPr="00105D57">
        <w:rPr>
          <w:color w:val="000000"/>
          <w:szCs w:val="24"/>
        </w:rPr>
        <w:t>06-1-428-5100 ,</w:t>
      </w:r>
      <w:proofErr w:type="gramEnd"/>
      <w:r w:rsidRPr="00105D57">
        <w:rPr>
          <w:color w:val="000000"/>
          <w:szCs w:val="24"/>
        </w:rPr>
        <w:t xml:space="preserve"> Fax:06-1-428-5382</w:t>
      </w:r>
    </w:p>
    <w:p w:rsidR="001D0DB0" w:rsidRPr="00105D57" w:rsidRDefault="001D0DB0" w:rsidP="001D0DB0">
      <w:pPr>
        <w:ind w:firstLine="708"/>
        <w:rPr>
          <w:color w:val="000000"/>
          <w:szCs w:val="24"/>
          <w:u w:val="single"/>
        </w:rPr>
      </w:pPr>
      <w:r w:rsidRPr="00105D57">
        <w:rPr>
          <w:color w:val="000000"/>
          <w:szCs w:val="24"/>
          <w:u w:val="single"/>
        </w:rPr>
        <w:t xml:space="preserve"> </w:t>
      </w:r>
      <w:hyperlink r:id="rId26" w:history="1">
        <w:r w:rsidRPr="00105D57">
          <w:rPr>
            <w:color w:val="000000"/>
            <w:szCs w:val="24"/>
            <w:u w:val="single"/>
          </w:rPr>
          <w:t>http://nav.gov.hu</w:t>
        </w:r>
      </w:hyperlink>
    </w:p>
    <w:p w:rsidR="001D0DB0" w:rsidRPr="00105D57" w:rsidRDefault="001D0DB0" w:rsidP="001D0DB0">
      <w:pPr>
        <w:spacing w:before="100"/>
        <w:ind w:left="709"/>
        <w:rPr>
          <w:color w:val="000000"/>
          <w:szCs w:val="24"/>
        </w:rPr>
      </w:pPr>
      <w:r w:rsidRPr="00105D57">
        <w:rPr>
          <w:b/>
          <w:bCs/>
          <w:color w:val="000000"/>
          <w:szCs w:val="24"/>
        </w:rPr>
        <w:t>NAV- Közép-magyarországi Regionális Adó Főigazgatósága</w:t>
      </w:r>
      <w:r w:rsidRPr="00105D57">
        <w:rPr>
          <w:color w:val="000000"/>
          <w:szCs w:val="24"/>
        </w:rPr>
        <w:t xml:space="preserve">: </w:t>
      </w:r>
      <w:hyperlink r:id="rId27" w:history="1">
        <w:r w:rsidRPr="00105D57">
          <w:rPr>
            <w:color w:val="000000"/>
            <w:szCs w:val="24"/>
            <w:u w:val="single"/>
          </w:rPr>
          <w:t>http://www.nav.gov.hu</w:t>
        </w:r>
      </w:hyperlink>
    </w:p>
    <w:p w:rsidR="001D0DB0" w:rsidRPr="00105D57" w:rsidRDefault="001D0DB0" w:rsidP="001D0DB0">
      <w:pPr>
        <w:widowControl w:val="0"/>
        <w:ind w:firstLine="708"/>
        <w:rPr>
          <w:color w:val="000000"/>
          <w:szCs w:val="24"/>
        </w:rPr>
      </w:pPr>
      <w:r w:rsidRPr="00105D57">
        <w:rPr>
          <w:color w:val="000000"/>
          <w:szCs w:val="24"/>
        </w:rPr>
        <w:t>1132 Budapest, Váci út 48/C-D; 1438 Budapest, Pf. 511</w:t>
      </w:r>
    </w:p>
    <w:p w:rsidR="001D0DB0" w:rsidRPr="00105D57" w:rsidRDefault="001D0DB0" w:rsidP="001D0DB0">
      <w:pPr>
        <w:widowControl w:val="0"/>
        <w:ind w:firstLine="708"/>
        <w:rPr>
          <w:color w:val="000000"/>
          <w:szCs w:val="24"/>
        </w:rPr>
      </w:pPr>
      <w:r w:rsidRPr="00105D57">
        <w:rPr>
          <w:color w:val="000000"/>
          <w:szCs w:val="24"/>
        </w:rPr>
        <w:t>Tel</w:t>
      </w:r>
      <w:proofErr w:type="gramStart"/>
      <w:r w:rsidRPr="00105D57">
        <w:rPr>
          <w:color w:val="000000"/>
          <w:szCs w:val="24"/>
        </w:rPr>
        <w:t>.:</w:t>
      </w:r>
      <w:proofErr w:type="gramEnd"/>
      <w:r w:rsidRPr="00105D57">
        <w:rPr>
          <w:color w:val="000000"/>
          <w:szCs w:val="24"/>
        </w:rPr>
        <w:t xml:space="preserve"> 06-1-412-5400; Fax: 06 -1-432-5270</w:t>
      </w:r>
    </w:p>
    <w:p w:rsidR="001D0DB0" w:rsidRPr="00105D57" w:rsidRDefault="001D0DB0" w:rsidP="001D0DB0">
      <w:pPr>
        <w:spacing w:before="120" w:line="240" w:lineRule="exact"/>
        <w:ind w:left="709"/>
        <w:jc w:val="both"/>
        <w:rPr>
          <w:b/>
          <w:color w:val="000000"/>
          <w:szCs w:val="24"/>
        </w:rPr>
      </w:pPr>
      <w:r w:rsidRPr="00105D57">
        <w:rPr>
          <w:b/>
          <w:color w:val="000000"/>
          <w:szCs w:val="24"/>
        </w:rPr>
        <w:t>Bevándorlási és Állampolgársági Hivatal</w:t>
      </w:r>
    </w:p>
    <w:p w:rsidR="001D0DB0" w:rsidRDefault="001D0DB0" w:rsidP="001D0DB0">
      <w:pPr>
        <w:ind w:firstLine="708"/>
        <w:rPr>
          <w:color w:val="000000"/>
          <w:szCs w:val="24"/>
        </w:rPr>
      </w:pPr>
      <w:r w:rsidRPr="00105D57">
        <w:rPr>
          <w:color w:val="000000"/>
          <w:szCs w:val="24"/>
        </w:rPr>
        <w:t xml:space="preserve">1117 Budafoki út 60. </w:t>
      </w:r>
      <w:proofErr w:type="spellStart"/>
      <w:r w:rsidRPr="00105D57">
        <w:rPr>
          <w:color w:val="000000"/>
          <w:szCs w:val="24"/>
        </w:rPr>
        <w:t>Sztregova</w:t>
      </w:r>
      <w:proofErr w:type="spellEnd"/>
      <w:r w:rsidRPr="00105D57">
        <w:rPr>
          <w:color w:val="000000"/>
          <w:szCs w:val="24"/>
        </w:rPr>
        <w:t xml:space="preserve"> köz II. számú ügyfélszolgálati iroda</w:t>
      </w:r>
    </w:p>
    <w:p w:rsidR="001D0DB0" w:rsidRPr="001D0DB0" w:rsidRDefault="001D0DB0" w:rsidP="001D0DB0">
      <w:pPr>
        <w:ind w:firstLine="708"/>
        <w:rPr>
          <w:color w:val="000000"/>
          <w:szCs w:val="24"/>
        </w:rPr>
      </w:pPr>
      <w:r w:rsidRPr="00105D57">
        <w:rPr>
          <w:color w:val="000000"/>
          <w:szCs w:val="24"/>
        </w:rPr>
        <w:t xml:space="preserve">Tel: 463-9100; </w:t>
      </w:r>
      <w:hyperlink r:id="rId28" w:history="1">
        <w:proofErr w:type="gramStart"/>
        <w:r w:rsidRPr="00105D57">
          <w:rPr>
            <w:color w:val="000000"/>
            <w:szCs w:val="24"/>
            <w:u w:val="single"/>
          </w:rPr>
          <w:t>migracio@bah.b-m.hu</w:t>
        </w:r>
      </w:hyperlink>
      <w:r w:rsidRPr="00105D57">
        <w:rPr>
          <w:color w:val="000000"/>
          <w:szCs w:val="24"/>
          <w:u w:val="single"/>
        </w:rPr>
        <w:t xml:space="preserve"> ,</w:t>
      </w:r>
      <w:proofErr w:type="gramEnd"/>
      <w:r w:rsidRPr="00105D57">
        <w:rPr>
          <w:color w:val="000000"/>
          <w:szCs w:val="24"/>
          <w:u w:val="single"/>
        </w:rPr>
        <w:t xml:space="preserve"> </w:t>
      </w:r>
      <w:hyperlink r:id="rId29" w:history="1">
        <w:r w:rsidRPr="00105D57">
          <w:rPr>
            <w:color w:val="000000"/>
            <w:szCs w:val="24"/>
            <w:u w:val="single"/>
          </w:rPr>
          <w:t>http://www.bmbah.hu</w:t>
        </w:r>
      </w:hyperlink>
    </w:p>
    <w:p w:rsidR="001D0DB0" w:rsidRPr="001D0DB0" w:rsidRDefault="001D0DB0" w:rsidP="00446D05">
      <w:pPr>
        <w:spacing w:before="60"/>
        <w:jc w:val="both"/>
        <w:rPr>
          <w:b/>
          <w:bCs/>
          <w:iCs/>
          <w:szCs w:val="16"/>
        </w:rPr>
      </w:pPr>
    </w:p>
    <w:p w:rsidR="001D0DB0" w:rsidRDefault="001D0DB0" w:rsidP="00446D05">
      <w:pPr>
        <w:spacing w:before="60"/>
        <w:jc w:val="both"/>
        <w:rPr>
          <w:b/>
          <w:bCs/>
          <w:iCs/>
          <w:sz w:val="16"/>
          <w:szCs w:val="16"/>
        </w:rPr>
      </w:pPr>
    </w:p>
    <w:p w:rsidR="001D0DB0" w:rsidRPr="00840135" w:rsidRDefault="001D0DB0" w:rsidP="00446D05">
      <w:pPr>
        <w:spacing w:before="60"/>
        <w:jc w:val="both"/>
        <w:rPr>
          <w:b/>
          <w:bCs/>
          <w:iCs/>
          <w:sz w:val="16"/>
          <w:szCs w:val="16"/>
        </w:rPr>
        <w:sectPr w:rsidR="001D0DB0" w:rsidRPr="00840135" w:rsidSect="00821853">
          <w:headerReference w:type="default" r:id="rId30"/>
          <w:footerReference w:type="default" r:id="rId31"/>
          <w:headerReference w:type="first" r:id="rId32"/>
          <w:footerReference w:type="first" r:id="rId33"/>
          <w:footnotePr>
            <w:pos w:val="beneathText"/>
            <w:numFmt w:val="chicago"/>
            <w:numRestart w:val="eachPage"/>
          </w:footnotePr>
          <w:pgSz w:w="11907" w:h="16840" w:code="9"/>
          <w:pgMar w:top="1134" w:right="1134" w:bottom="851" w:left="1134" w:header="709" w:footer="709" w:gutter="0"/>
          <w:pgNumType w:start="1"/>
          <w:cols w:space="708"/>
          <w:titlePg/>
        </w:sectPr>
      </w:pPr>
    </w:p>
    <w:p w:rsidR="00A50254" w:rsidRPr="00885205" w:rsidRDefault="00A50254" w:rsidP="00533163">
      <w:pPr>
        <w:jc w:val="right"/>
        <w:rPr>
          <w:b/>
          <w:bCs/>
          <w:smallCaps/>
          <w:sz w:val="20"/>
        </w:rPr>
      </w:pPr>
      <w:r w:rsidRPr="0027745F">
        <w:rPr>
          <w:b/>
          <w:bCs/>
          <w:smallCaps/>
          <w:sz w:val="20"/>
        </w:rPr>
        <w:lastRenderedPageBreak/>
        <w:t>1. számú melléklet</w:t>
      </w:r>
    </w:p>
    <w:p w:rsidR="00A50254" w:rsidRPr="001E2E4D" w:rsidRDefault="00A50254" w:rsidP="00533163">
      <w:pPr>
        <w:jc w:val="center"/>
        <w:rPr>
          <w:b/>
          <w:bCs/>
          <w:sz w:val="28"/>
        </w:rPr>
      </w:pPr>
    </w:p>
    <w:p w:rsidR="00A50254" w:rsidRPr="001E2E4D" w:rsidRDefault="00A50254" w:rsidP="00533163">
      <w:pPr>
        <w:jc w:val="center"/>
        <w:rPr>
          <w:b/>
          <w:bCs/>
          <w:sz w:val="28"/>
        </w:rPr>
      </w:pPr>
      <w:r w:rsidRPr="001E2E4D">
        <w:rPr>
          <w:b/>
          <w:bCs/>
          <w:sz w:val="28"/>
        </w:rPr>
        <w:t>FELOLVASÓ LAP</w:t>
      </w:r>
    </w:p>
    <w:p w:rsidR="00A50254" w:rsidRPr="001E2E4D" w:rsidRDefault="00A50254" w:rsidP="00533163">
      <w:pPr>
        <w:jc w:val="center"/>
      </w:pPr>
    </w:p>
    <w:p w:rsidR="00A50254" w:rsidRPr="001E2E4D" w:rsidRDefault="00A50254" w:rsidP="00533163">
      <w:pPr>
        <w:jc w:val="center"/>
      </w:pPr>
    </w:p>
    <w:p w:rsidR="00A50254" w:rsidRDefault="00A50254" w:rsidP="00533163">
      <w:pPr>
        <w:pStyle w:val="Cmsor1"/>
        <w:rPr>
          <w:b/>
          <w:bCs/>
          <w:iCs/>
          <w:sz w:val="24"/>
          <w:szCs w:val="24"/>
        </w:rPr>
      </w:pPr>
      <w:r w:rsidRPr="001E2E4D">
        <w:rPr>
          <w:b/>
          <w:bCs/>
          <w:iCs/>
          <w:sz w:val="24"/>
          <w:szCs w:val="24"/>
        </w:rPr>
        <w:t>A</w:t>
      </w:r>
      <w:r>
        <w:rPr>
          <w:b/>
          <w:bCs/>
          <w:iCs/>
          <w:sz w:val="24"/>
          <w:szCs w:val="24"/>
        </w:rPr>
        <w:t xml:space="preserve"> </w:t>
      </w:r>
      <w:r w:rsidR="00810D9B">
        <w:rPr>
          <w:b/>
          <w:bCs/>
          <w:iCs/>
          <w:sz w:val="24"/>
          <w:szCs w:val="24"/>
        </w:rPr>
        <w:t>Péteri Község</w:t>
      </w:r>
      <w:r w:rsidR="00C6524D">
        <w:rPr>
          <w:b/>
          <w:bCs/>
          <w:iCs/>
          <w:sz w:val="24"/>
          <w:szCs w:val="24"/>
        </w:rPr>
        <w:t xml:space="preserve"> Önkormányzat</w:t>
      </w:r>
      <w:r w:rsidR="006D017C">
        <w:rPr>
          <w:b/>
          <w:bCs/>
          <w:iCs/>
          <w:sz w:val="24"/>
          <w:szCs w:val="24"/>
        </w:rPr>
        <w:t>a</w:t>
      </w:r>
      <w:r w:rsidRPr="00CF1FDC">
        <w:rPr>
          <w:b/>
          <w:bCs/>
          <w:iCs/>
          <w:sz w:val="24"/>
          <w:szCs w:val="24"/>
        </w:rPr>
        <w:t xml:space="preserve"> </w:t>
      </w:r>
      <w:r>
        <w:rPr>
          <w:b/>
          <w:bCs/>
          <w:iCs/>
          <w:sz w:val="24"/>
          <w:szCs w:val="24"/>
        </w:rPr>
        <w:t>által</w:t>
      </w:r>
    </w:p>
    <w:p w:rsidR="00A50254" w:rsidRPr="009B461A" w:rsidRDefault="00810D9B" w:rsidP="009B461A">
      <w:pPr>
        <w:pStyle w:val="Cmsor1"/>
        <w:rPr>
          <w:b/>
          <w:bCs/>
          <w:sz w:val="24"/>
          <w:szCs w:val="24"/>
        </w:rPr>
      </w:pPr>
      <w:r w:rsidRPr="00810D9B">
        <w:rPr>
          <w:b/>
          <w:bCs/>
          <w:sz w:val="24"/>
          <w:szCs w:val="24"/>
        </w:rPr>
        <w:t>Orvosi rendelő felújítása</w:t>
      </w:r>
      <w:r w:rsidRPr="00810D9B">
        <w:rPr>
          <w:b/>
          <w:bCs/>
          <w:iCs/>
          <w:sz w:val="24"/>
          <w:szCs w:val="24"/>
        </w:rPr>
        <w:t xml:space="preserve"> </w:t>
      </w:r>
      <w:r w:rsidR="00A50254" w:rsidRPr="001E2E4D">
        <w:rPr>
          <w:b/>
          <w:bCs/>
          <w:iCs/>
          <w:sz w:val="24"/>
          <w:szCs w:val="24"/>
        </w:rPr>
        <w:t>tárgyában ind</w:t>
      </w:r>
      <w:r w:rsidR="00A50254">
        <w:rPr>
          <w:b/>
          <w:bCs/>
          <w:iCs/>
          <w:sz w:val="24"/>
          <w:szCs w:val="24"/>
        </w:rPr>
        <w:t>ított</w:t>
      </w:r>
      <w:r w:rsidR="00A50254" w:rsidRPr="001E2E4D">
        <w:rPr>
          <w:b/>
          <w:bCs/>
          <w:iCs/>
          <w:sz w:val="24"/>
          <w:szCs w:val="24"/>
        </w:rPr>
        <w:t xml:space="preserve"> közbeszerzési eljáráshoz</w:t>
      </w:r>
    </w:p>
    <w:p w:rsidR="00A50254" w:rsidRPr="001E2E4D" w:rsidRDefault="00A50254" w:rsidP="00533163">
      <w:pPr>
        <w:spacing w:line="480" w:lineRule="auto"/>
        <w:jc w:val="both"/>
        <w:rPr>
          <w:rFonts w:ascii="Times" w:hAnsi="Times"/>
        </w:rPr>
      </w:pPr>
    </w:p>
    <w:p w:rsidR="00A50254" w:rsidRPr="001E2E4D" w:rsidRDefault="00A50254" w:rsidP="00142DEE">
      <w:pPr>
        <w:pStyle w:val="llb"/>
        <w:numPr>
          <w:ilvl w:val="0"/>
          <w:numId w:val="3"/>
        </w:numPr>
        <w:tabs>
          <w:tab w:val="clear" w:pos="4536"/>
          <w:tab w:val="clear" w:pos="9072"/>
        </w:tabs>
        <w:ind w:left="0" w:firstLine="0"/>
        <w:rPr>
          <w:rFonts w:ascii="Times" w:hAnsi="Times"/>
        </w:rPr>
      </w:pPr>
      <w:r w:rsidRPr="001E2E4D">
        <w:rPr>
          <w:rFonts w:ascii="Times" w:hAnsi="Times"/>
        </w:rPr>
        <w:t>Ajánlattevő neve</w:t>
      </w:r>
      <w:proofErr w:type="gramStart"/>
      <w:r w:rsidRPr="001E2E4D">
        <w:rPr>
          <w:rFonts w:ascii="Times" w:hAnsi="Times"/>
        </w:rPr>
        <w:t>: .</w:t>
      </w:r>
      <w:proofErr w:type="gramEnd"/>
      <w:r w:rsidRPr="001E2E4D">
        <w:rPr>
          <w:rFonts w:ascii="Times" w:hAnsi="Times"/>
        </w:rPr>
        <w:t>............................................................................................................</w:t>
      </w:r>
    </w:p>
    <w:p w:rsidR="00A50254" w:rsidRPr="001E2E4D" w:rsidRDefault="00A50254" w:rsidP="00BC5E9D">
      <w:pPr>
        <w:jc w:val="both"/>
        <w:rPr>
          <w:rFonts w:ascii="Times" w:hAnsi="Times"/>
        </w:rPr>
      </w:pPr>
    </w:p>
    <w:p w:rsidR="00A50254" w:rsidRDefault="00A50254" w:rsidP="00142DEE">
      <w:pPr>
        <w:pStyle w:val="llb"/>
        <w:numPr>
          <w:ilvl w:val="0"/>
          <w:numId w:val="3"/>
        </w:numPr>
        <w:tabs>
          <w:tab w:val="clear" w:pos="4536"/>
          <w:tab w:val="clear" w:pos="9072"/>
        </w:tabs>
        <w:ind w:left="0" w:firstLine="0"/>
        <w:rPr>
          <w:rFonts w:ascii="Times" w:hAnsi="Times"/>
        </w:rPr>
      </w:pPr>
      <w:r w:rsidRPr="001E2E4D">
        <w:rPr>
          <w:rFonts w:ascii="Times" w:hAnsi="Times"/>
        </w:rPr>
        <w:t>Ajánlattevő székhelye: .....................................................................................................</w:t>
      </w:r>
    </w:p>
    <w:p w:rsidR="00A50254" w:rsidRDefault="00A50254" w:rsidP="009B0254">
      <w:pPr>
        <w:pStyle w:val="llb"/>
        <w:tabs>
          <w:tab w:val="clear" w:pos="4536"/>
          <w:tab w:val="clear" w:pos="9072"/>
        </w:tabs>
        <w:rPr>
          <w:rFonts w:ascii="Times" w:hAnsi="Times"/>
        </w:rPr>
      </w:pPr>
    </w:p>
    <w:p w:rsidR="00A50254" w:rsidRDefault="00A50254" w:rsidP="00142DEE">
      <w:pPr>
        <w:pStyle w:val="llb"/>
        <w:numPr>
          <w:ilvl w:val="0"/>
          <w:numId w:val="3"/>
        </w:numPr>
        <w:tabs>
          <w:tab w:val="clear" w:pos="4536"/>
          <w:tab w:val="clear" w:pos="9072"/>
        </w:tabs>
        <w:ind w:left="0" w:firstLine="0"/>
        <w:rPr>
          <w:rFonts w:ascii="Times" w:hAnsi="Times"/>
        </w:rPr>
      </w:pPr>
      <w:r>
        <w:rPr>
          <w:rFonts w:ascii="Times" w:hAnsi="Times"/>
        </w:rPr>
        <w:t>Ajánlattevő telefonszáma: ……………………………………………………………....</w:t>
      </w:r>
    </w:p>
    <w:p w:rsidR="00A50254" w:rsidRDefault="00A50254" w:rsidP="009B0254">
      <w:pPr>
        <w:pStyle w:val="llb"/>
        <w:tabs>
          <w:tab w:val="clear" w:pos="4536"/>
          <w:tab w:val="clear" w:pos="9072"/>
        </w:tabs>
        <w:rPr>
          <w:rFonts w:ascii="Times" w:hAnsi="Times"/>
        </w:rPr>
      </w:pPr>
    </w:p>
    <w:p w:rsidR="00A50254" w:rsidRDefault="00A50254" w:rsidP="00142DEE">
      <w:pPr>
        <w:pStyle w:val="llb"/>
        <w:numPr>
          <w:ilvl w:val="0"/>
          <w:numId w:val="3"/>
        </w:numPr>
        <w:tabs>
          <w:tab w:val="clear" w:pos="4536"/>
          <w:tab w:val="clear" w:pos="9072"/>
        </w:tabs>
        <w:ind w:left="0" w:firstLine="0"/>
        <w:rPr>
          <w:rFonts w:ascii="Times" w:hAnsi="Times"/>
        </w:rPr>
      </w:pPr>
      <w:r>
        <w:rPr>
          <w:rFonts w:ascii="Times" w:hAnsi="Times"/>
        </w:rPr>
        <w:t>Ajánlattevő telefax száma: ………………………………………………………………</w:t>
      </w:r>
    </w:p>
    <w:p w:rsidR="00A50254" w:rsidRDefault="00A50254" w:rsidP="009B0254">
      <w:pPr>
        <w:pStyle w:val="llb"/>
        <w:tabs>
          <w:tab w:val="clear" w:pos="4536"/>
          <w:tab w:val="clear" w:pos="9072"/>
        </w:tabs>
        <w:rPr>
          <w:rFonts w:ascii="Times" w:hAnsi="Times"/>
        </w:rPr>
      </w:pPr>
    </w:p>
    <w:p w:rsidR="00A50254" w:rsidRDefault="00A50254" w:rsidP="00142DEE">
      <w:pPr>
        <w:pStyle w:val="llb"/>
        <w:numPr>
          <w:ilvl w:val="0"/>
          <w:numId w:val="3"/>
        </w:numPr>
        <w:tabs>
          <w:tab w:val="clear" w:pos="4536"/>
          <w:tab w:val="clear" w:pos="9072"/>
        </w:tabs>
        <w:ind w:left="0" w:firstLine="0"/>
        <w:rPr>
          <w:rFonts w:ascii="Times" w:hAnsi="Times"/>
        </w:rPr>
      </w:pPr>
      <w:r>
        <w:rPr>
          <w:rFonts w:ascii="Times" w:hAnsi="Times"/>
        </w:rPr>
        <w:t>Ajánlattevő e-mail címe: ………………………………………………………………...</w:t>
      </w:r>
    </w:p>
    <w:p w:rsidR="00A50254" w:rsidRDefault="00A50254" w:rsidP="00DD0237">
      <w:pPr>
        <w:pStyle w:val="llb"/>
        <w:tabs>
          <w:tab w:val="clear" w:pos="4536"/>
          <w:tab w:val="clear" w:pos="9072"/>
        </w:tabs>
        <w:rPr>
          <w:rFonts w:ascii="Times" w:hAnsi="Times"/>
        </w:rPr>
      </w:pPr>
    </w:p>
    <w:p w:rsidR="00A50254" w:rsidRDefault="00A50254" w:rsidP="00142DEE">
      <w:pPr>
        <w:pStyle w:val="llb"/>
        <w:numPr>
          <w:ilvl w:val="0"/>
          <w:numId w:val="3"/>
        </w:numPr>
        <w:tabs>
          <w:tab w:val="clear" w:pos="4536"/>
          <w:tab w:val="clear" w:pos="9072"/>
        </w:tabs>
        <w:ind w:left="0" w:firstLine="0"/>
        <w:rPr>
          <w:rFonts w:ascii="Times" w:hAnsi="Times"/>
        </w:rPr>
      </w:pPr>
      <w:r>
        <w:rPr>
          <w:rFonts w:ascii="Times" w:hAnsi="Times"/>
        </w:rPr>
        <w:t>Ajánlattevő kapcsolattartójának neve: …………………………………………………..</w:t>
      </w:r>
    </w:p>
    <w:p w:rsidR="00A50254" w:rsidRDefault="00A50254" w:rsidP="009B0254">
      <w:pPr>
        <w:pStyle w:val="llb"/>
        <w:tabs>
          <w:tab w:val="clear" w:pos="4536"/>
          <w:tab w:val="clear" w:pos="9072"/>
        </w:tabs>
        <w:rPr>
          <w:rFonts w:ascii="Times" w:hAnsi="Times"/>
        </w:rPr>
      </w:pPr>
    </w:p>
    <w:p w:rsidR="00A50254" w:rsidRDefault="00A50254" w:rsidP="007D62D8">
      <w:pPr>
        <w:pStyle w:val="llb"/>
        <w:tabs>
          <w:tab w:val="clear" w:pos="4536"/>
          <w:tab w:val="clear" w:pos="9072"/>
        </w:tabs>
        <w:rPr>
          <w:rFonts w:ascii="Times" w:hAnsi="Times"/>
        </w:rPr>
      </w:pPr>
    </w:p>
    <w:p w:rsidR="00A50254" w:rsidRDefault="00A50254" w:rsidP="00CF039B">
      <w:pPr>
        <w:pStyle w:val="llb"/>
        <w:numPr>
          <w:ilvl w:val="0"/>
          <w:numId w:val="3"/>
        </w:numPr>
        <w:tabs>
          <w:tab w:val="clear" w:pos="4536"/>
          <w:tab w:val="clear" w:pos="9072"/>
        </w:tabs>
        <w:ind w:left="0" w:firstLine="0"/>
        <w:rPr>
          <w:rFonts w:ascii="Times" w:hAnsi="Times"/>
        </w:rPr>
      </w:pPr>
      <w:r>
        <w:rPr>
          <w:rFonts w:ascii="Times" w:hAnsi="Times"/>
        </w:rPr>
        <w:t>Az ajánlat értékelési szempont szerinti tartalmi eleme:</w:t>
      </w:r>
    </w:p>
    <w:p w:rsidR="00A50254" w:rsidRDefault="00A50254" w:rsidP="00CF039B">
      <w:pPr>
        <w:pStyle w:val="llb"/>
        <w:tabs>
          <w:tab w:val="clear" w:pos="4536"/>
          <w:tab w:val="clear" w:pos="9072"/>
        </w:tabs>
        <w:rPr>
          <w:rFonts w:ascii="Times" w:hAnsi="Times"/>
        </w:rPr>
      </w:pPr>
    </w:p>
    <w:p w:rsidR="00A50254" w:rsidRDefault="00A50254" w:rsidP="00CF039B">
      <w:pPr>
        <w:pStyle w:val="llb"/>
        <w:tabs>
          <w:tab w:val="clear" w:pos="4536"/>
          <w:tab w:val="clear" w:pos="9072"/>
        </w:tabs>
        <w:rPr>
          <w:rFonts w:ascii="Times" w:hAnsi="Times"/>
        </w:rPr>
      </w:pP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070"/>
        <w:gridCol w:w="2535"/>
        <w:gridCol w:w="982"/>
      </w:tblGrid>
      <w:tr w:rsidR="00A50254" w:rsidRPr="008F67FC" w:rsidTr="00927089">
        <w:trPr>
          <w:trHeight w:val="737"/>
          <w:jc w:val="center"/>
        </w:trPr>
        <w:tc>
          <w:tcPr>
            <w:tcW w:w="576" w:type="dxa"/>
            <w:vAlign w:val="center"/>
          </w:tcPr>
          <w:p w:rsidR="00A50254" w:rsidRPr="008F67FC" w:rsidRDefault="00A50254" w:rsidP="00111418">
            <w:pPr>
              <w:pStyle w:val="llb"/>
              <w:tabs>
                <w:tab w:val="clear" w:pos="4536"/>
                <w:tab w:val="clear" w:pos="9072"/>
              </w:tabs>
              <w:jc w:val="center"/>
              <w:rPr>
                <w:rFonts w:ascii="Times" w:hAnsi="Times"/>
              </w:rPr>
            </w:pPr>
            <w:r w:rsidRPr="008F67FC">
              <w:rPr>
                <w:rFonts w:ascii="Times" w:hAnsi="Times"/>
              </w:rPr>
              <w:t>1.</w:t>
            </w:r>
          </w:p>
        </w:tc>
        <w:tc>
          <w:tcPr>
            <w:tcW w:w="5070" w:type="dxa"/>
            <w:vAlign w:val="center"/>
          </w:tcPr>
          <w:p w:rsidR="00A50254" w:rsidRPr="008F67FC" w:rsidRDefault="0051165A" w:rsidP="00927089">
            <w:pPr>
              <w:pStyle w:val="llb"/>
              <w:tabs>
                <w:tab w:val="clear" w:pos="4536"/>
                <w:tab w:val="clear" w:pos="9072"/>
              </w:tabs>
              <w:ind w:right="34"/>
              <w:rPr>
                <w:rFonts w:ascii="Times" w:hAnsi="Times"/>
              </w:rPr>
            </w:pPr>
            <w:r w:rsidRPr="0051165A">
              <w:t>Jótállás vállalt időtartama</w:t>
            </w:r>
          </w:p>
        </w:tc>
        <w:tc>
          <w:tcPr>
            <w:tcW w:w="2535" w:type="dxa"/>
            <w:vAlign w:val="center"/>
          </w:tcPr>
          <w:p w:rsidR="00A50254" w:rsidRPr="008F67FC" w:rsidRDefault="00A50254" w:rsidP="00111418">
            <w:pPr>
              <w:pStyle w:val="llb"/>
              <w:tabs>
                <w:tab w:val="clear" w:pos="4536"/>
                <w:tab w:val="clear" w:pos="9072"/>
              </w:tabs>
              <w:rPr>
                <w:rFonts w:ascii="Times" w:hAnsi="Times"/>
              </w:rPr>
            </w:pPr>
          </w:p>
        </w:tc>
        <w:tc>
          <w:tcPr>
            <w:tcW w:w="982" w:type="dxa"/>
            <w:vAlign w:val="center"/>
          </w:tcPr>
          <w:p w:rsidR="00A50254" w:rsidRPr="008F67FC" w:rsidRDefault="0051165A" w:rsidP="00111418">
            <w:pPr>
              <w:pStyle w:val="llb"/>
              <w:tabs>
                <w:tab w:val="clear" w:pos="4536"/>
                <w:tab w:val="clear" w:pos="9072"/>
              </w:tabs>
              <w:rPr>
                <w:rFonts w:ascii="Times" w:hAnsi="Times"/>
              </w:rPr>
            </w:pPr>
            <w:r>
              <w:rPr>
                <w:rFonts w:ascii="Times" w:hAnsi="Times"/>
              </w:rPr>
              <w:t>hónap</w:t>
            </w:r>
          </w:p>
        </w:tc>
      </w:tr>
      <w:tr w:rsidR="009B461A" w:rsidRPr="008F67FC" w:rsidTr="00927089">
        <w:trPr>
          <w:trHeight w:val="737"/>
          <w:jc w:val="center"/>
        </w:trPr>
        <w:tc>
          <w:tcPr>
            <w:tcW w:w="576" w:type="dxa"/>
            <w:vAlign w:val="center"/>
          </w:tcPr>
          <w:p w:rsidR="009B461A" w:rsidRDefault="009B461A" w:rsidP="00111418">
            <w:pPr>
              <w:pStyle w:val="llb"/>
              <w:tabs>
                <w:tab w:val="clear" w:pos="4536"/>
                <w:tab w:val="clear" w:pos="9072"/>
              </w:tabs>
              <w:jc w:val="center"/>
              <w:rPr>
                <w:rFonts w:ascii="Times" w:hAnsi="Times"/>
              </w:rPr>
            </w:pPr>
            <w:r>
              <w:rPr>
                <w:rFonts w:ascii="Times" w:hAnsi="Times"/>
              </w:rPr>
              <w:t>2.</w:t>
            </w:r>
          </w:p>
        </w:tc>
        <w:tc>
          <w:tcPr>
            <w:tcW w:w="5070" w:type="dxa"/>
            <w:vAlign w:val="center"/>
          </w:tcPr>
          <w:p w:rsidR="009B461A" w:rsidRPr="008F67FC" w:rsidRDefault="00810D9B" w:rsidP="00111418">
            <w:pPr>
              <w:pStyle w:val="llb"/>
              <w:tabs>
                <w:tab w:val="clear" w:pos="4536"/>
                <w:tab w:val="clear" w:pos="9072"/>
              </w:tabs>
              <w:rPr>
                <w:rFonts w:ascii="Times" w:hAnsi="Times"/>
              </w:rPr>
            </w:pPr>
            <w:r>
              <w:rPr>
                <w:rFonts w:ascii="Times" w:hAnsi="Times"/>
              </w:rPr>
              <w:t>Késedelmi kötbér</w:t>
            </w:r>
            <w:r w:rsidR="009B461A">
              <w:rPr>
                <w:rFonts w:ascii="Times" w:hAnsi="Times"/>
              </w:rPr>
              <w:t xml:space="preserve"> mértéke</w:t>
            </w:r>
          </w:p>
        </w:tc>
        <w:tc>
          <w:tcPr>
            <w:tcW w:w="2535" w:type="dxa"/>
            <w:vAlign w:val="center"/>
          </w:tcPr>
          <w:p w:rsidR="009B461A" w:rsidRPr="008F67FC" w:rsidRDefault="009B461A" w:rsidP="00111418">
            <w:pPr>
              <w:pStyle w:val="llb"/>
              <w:tabs>
                <w:tab w:val="clear" w:pos="4536"/>
                <w:tab w:val="clear" w:pos="9072"/>
              </w:tabs>
              <w:rPr>
                <w:rFonts w:ascii="Times" w:hAnsi="Times"/>
              </w:rPr>
            </w:pPr>
          </w:p>
        </w:tc>
        <w:tc>
          <w:tcPr>
            <w:tcW w:w="982" w:type="dxa"/>
            <w:vAlign w:val="center"/>
          </w:tcPr>
          <w:p w:rsidR="009B461A" w:rsidRDefault="00810D9B" w:rsidP="00111418">
            <w:pPr>
              <w:pStyle w:val="llb"/>
              <w:tabs>
                <w:tab w:val="clear" w:pos="4536"/>
                <w:tab w:val="clear" w:pos="9072"/>
              </w:tabs>
              <w:rPr>
                <w:rFonts w:ascii="Times" w:hAnsi="Times"/>
              </w:rPr>
            </w:pPr>
            <w:r>
              <w:rPr>
                <w:rFonts w:ascii="Times" w:hAnsi="Times"/>
              </w:rPr>
              <w:t>Ft/nap</w:t>
            </w:r>
          </w:p>
        </w:tc>
      </w:tr>
      <w:tr w:rsidR="00927089" w:rsidRPr="008F67FC" w:rsidTr="00927089">
        <w:trPr>
          <w:trHeight w:val="737"/>
          <w:jc w:val="center"/>
        </w:trPr>
        <w:tc>
          <w:tcPr>
            <w:tcW w:w="576" w:type="dxa"/>
            <w:vAlign w:val="center"/>
          </w:tcPr>
          <w:p w:rsidR="00927089" w:rsidRPr="008F67FC" w:rsidRDefault="009B461A" w:rsidP="00111418">
            <w:pPr>
              <w:pStyle w:val="llb"/>
              <w:tabs>
                <w:tab w:val="clear" w:pos="4536"/>
                <w:tab w:val="clear" w:pos="9072"/>
              </w:tabs>
              <w:jc w:val="center"/>
              <w:rPr>
                <w:rFonts w:ascii="Times" w:hAnsi="Times"/>
              </w:rPr>
            </w:pPr>
            <w:r>
              <w:rPr>
                <w:rFonts w:ascii="Times" w:hAnsi="Times"/>
              </w:rPr>
              <w:t>3.</w:t>
            </w:r>
          </w:p>
        </w:tc>
        <w:tc>
          <w:tcPr>
            <w:tcW w:w="5070" w:type="dxa"/>
            <w:vAlign w:val="center"/>
          </w:tcPr>
          <w:p w:rsidR="00927089" w:rsidRPr="008F67FC" w:rsidRDefault="0051165A" w:rsidP="00111418">
            <w:pPr>
              <w:pStyle w:val="llb"/>
              <w:tabs>
                <w:tab w:val="clear" w:pos="4536"/>
                <w:tab w:val="clear" w:pos="9072"/>
              </w:tabs>
              <w:rPr>
                <w:rFonts w:ascii="Times" w:hAnsi="Times"/>
              </w:rPr>
            </w:pPr>
            <w:r w:rsidRPr="008F67FC">
              <w:rPr>
                <w:rFonts w:ascii="Times" w:hAnsi="Times"/>
              </w:rPr>
              <w:t>Ajánlati ár (nettó)</w:t>
            </w:r>
          </w:p>
        </w:tc>
        <w:tc>
          <w:tcPr>
            <w:tcW w:w="2535" w:type="dxa"/>
            <w:vAlign w:val="center"/>
          </w:tcPr>
          <w:p w:rsidR="00927089" w:rsidRPr="008F67FC" w:rsidRDefault="00927089" w:rsidP="00111418">
            <w:pPr>
              <w:pStyle w:val="llb"/>
              <w:tabs>
                <w:tab w:val="clear" w:pos="4536"/>
                <w:tab w:val="clear" w:pos="9072"/>
              </w:tabs>
              <w:rPr>
                <w:rFonts w:ascii="Times" w:hAnsi="Times"/>
              </w:rPr>
            </w:pPr>
          </w:p>
        </w:tc>
        <w:tc>
          <w:tcPr>
            <w:tcW w:w="982" w:type="dxa"/>
            <w:vAlign w:val="center"/>
          </w:tcPr>
          <w:p w:rsidR="00927089" w:rsidRPr="008F67FC" w:rsidRDefault="0051165A" w:rsidP="00111418">
            <w:pPr>
              <w:pStyle w:val="llb"/>
              <w:tabs>
                <w:tab w:val="clear" w:pos="4536"/>
                <w:tab w:val="clear" w:pos="9072"/>
              </w:tabs>
              <w:rPr>
                <w:rFonts w:ascii="Times" w:hAnsi="Times"/>
              </w:rPr>
            </w:pPr>
            <w:r>
              <w:rPr>
                <w:rFonts w:ascii="Times" w:hAnsi="Times"/>
              </w:rPr>
              <w:t>Ft</w:t>
            </w:r>
          </w:p>
        </w:tc>
      </w:tr>
    </w:tbl>
    <w:p w:rsidR="00A50254" w:rsidRDefault="00A50254" w:rsidP="00CF039B">
      <w:pPr>
        <w:pStyle w:val="llb"/>
        <w:tabs>
          <w:tab w:val="clear" w:pos="4536"/>
          <w:tab w:val="clear" w:pos="9072"/>
        </w:tabs>
        <w:rPr>
          <w:rFonts w:ascii="Times" w:hAnsi="Times"/>
        </w:rPr>
      </w:pPr>
    </w:p>
    <w:p w:rsidR="009B461A" w:rsidRDefault="009B461A" w:rsidP="009B461A">
      <w:pPr>
        <w:pStyle w:val="llb"/>
        <w:tabs>
          <w:tab w:val="clear" w:pos="4536"/>
          <w:tab w:val="clear" w:pos="9072"/>
        </w:tabs>
        <w:rPr>
          <w:rFonts w:ascii="Times" w:hAnsi="Times"/>
        </w:rPr>
      </w:pPr>
    </w:p>
    <w:p w:rsidR="00783D08" w:rsidRPr="001E2E4D" w:rsidRDefault="00783D08" w:rsidP="00CF039B">
      <w:pPr>
        <w:pStyle w:val="llb"/>
        <w:tabs>
          <w:tab w:val="clear" w:pos="4536"/>
          <w:tab w:val="clear" w:pos="9072"/>
        </w:tabs>
        <w:rPr>
          <w:rFonts w:ascii="Times" w:hAnsi="Times"/>
        </w:rPr>
      </w:pPr>
    </w:p>
    <w:p w:rsidR="00A50254" w:rsidRPr="001E2E4D" w:rsidRDefault="00A50254" w:rsidP="00533163">
      <w:pPr>
        <w:spacing w:line="480" w:lineRule="auto"/>
        <w:jc w:val="both"/>
        <w:rPr>
          <w:rFonts w:ascii="Times" w:hAnsi="Times"/>
        </w:rPr>
      </w:pPr>
      <w:r w:rsidRPr="001E2E4D">
        <w:rPr>
          <w:rFonts w:ascii="Times" w:hAnsi="Times"/>
        </w:rPr>
        <w:t>Dátum</w:t>
      </w:r>
      <w:proofErr w:type="gramStart"/>
      <w:r w:rsidRPr="001E2E4D">
        <w:rPr>
          <w:rFonts w:ascii="Times" w:hAnsi="Times"/>
        </w:rPr>
        <w:t>: ..</w:t>
      </w:r>
      <w:proofErr w:type="gramEnd"/>
      <w:r w:rsidRPr="001E2E4D">
        <w:rPr>
          <w:rFonts w:ascii="Times" w:hAnsi="Times"/>
        </w:rPr>
        <w:t>.....................</w:t>
      </w:r>
    </w:p>
    <w:p w:rsidR="00A50254" w:rsidRPr="009B461A" w:rsidRDefault="00A50254" w:rsidP="009B461A">
      <w:pPr>
        <w:jc w:val="center"/>
        <w:rPr>
          <w:rFonts w:ascii="Times" w:hAnsi="Times"/>
        </w:rPr>
      </w:pPr>
      <w:proofErr w:type="gramStart"/>
      <w:r w:rsidRPr="001E2E4D">
        <w:rPr>
          <w:rFonts w:ascii="Times" w:hAnsi="Times"/>
        </w:rPr>
        <w:t>cégszerű</w:t>
      </w:r>
      <w:proofErr w:type="gramEnd"/>
      <w:r w:rsidRPr="001E2E4D">
        <w:rPr>
          <w:rFonts w:ascii="Times" w:hAnsi="Times"/>
        </w:rPr>
        <w:t xml:space="preserve"> aláírás</w:t>
      </w:r>
    </w:p>
    <w:p w:rsidR="00A50254" w:rsidRPr="001E2E4D" w:rsidRDefault="00A50254">
      <w:pPr>
        <w:pStyle w:val="lfej"/>
        <w:tabs>
          <w:tab w:val="clear" w:pos="4536"/>
          <w:tab w:val="clear" w:pos="9072"/>
        </w:tabs>
        <w:sectPr w:rsidR="00A50254" w:rsidRPr="001E2E4D" w:rsidSect="00821853">
          <w:footerReference w:type="first" r:id="rId34"/>
          <w:footnotePr>
            <w:pos w:val="beneathText"/>
            <w:numFmt w:val="chicago"/>
            <w:numRestart w:val="eachPage"/>
          </w:footnotePr>
          <w:pgSz w:w="11907" w:h="16840" w:code="9"/>
          <w:pgMar w:top="1134" w:right="1134" w:bottom="851" w:left="1134" w:header="709" w:footer="709" w:gutter="0"/>
          <w:pgNumType w:start="1"/>
          <w:cols w:space="708"/>
          <w:titlePg/>
        </w:sectPr>
      </w:pPr>
    </w:p>
    <w:p w:rsidR="00A50254" w:rsidRPr="001E2E4D" w:rsidRDefault="00A50254" w:rsidP="00533163">
      <w:pPr>
        <w:jc w:val="right"/>
        <w:rPr>
          <w:b/>
          <w:smallCaps/>
          <w:sz w:val="20"/>
        </w:rPr>
      </w:pPr>
      <w:r w:rsidRPr="001E2E4D">
        <w:rPr>
          <w:b/>
          <w:smallCaps/>
          <w:sz w:val="20"/>
        </w:rPr>
        <w:lastRenderedPageBreak/>
        <w:t>2.</w:t>
      </w:r>
      <w:r>
        <w:rPr>
          <w:b/>
          <w:smallCaps/>
          <w:sz w:val="20"/>
        </w:rPr>
        <w:t>1.</w:t>
      </w:r>
      <w:r w:rsidRPr="001E2E4D">
        <w:rPr>
          <w:b/>
          <w:smallCaps/>
          <w:sz w:val="20"/>
        </w:rPr>
        <w:t xml:space="preserve"> számú melléklet</w:t>
      </w:r>
    </w:p>
    <w:p w:rsidR="00A50254" w:rsidRPr="001E2E4D" w:rsidRDefault="00A50254" w:rsidP="00533163">
      <w:pPr>
        <w:jc w:val="center"/>
        <w:rPr>
          <w:b/>
          <w:smallCaps/>
        </w:rPr>
      </w:pPr>
    </w:p>
    <w:p w:rsidR="009B461A" w:rsidRPr="00AE676B" w:rsidRDefault="009B461A" w:rsidP="009B461A">
      <w:pPr>
        <w:jc w:val="center"/>
        <w:rPr>
          <w:b/>
        </w:rPr>
      </w:pPr>
      <w:r w:rsidRPr="00884D0E">
        <w:rPr>
          <w:b/>
        </w:rPr>
        <w:t>NYILATKOZAT</w:t>
      </w:r>
    </w:p>
    <w:p w:rsidR="009B461A" w:rsidRDefault="009B461A" w:rsidP="009B461A">
      <w:pPr>
        <w:jc w:val="center"/>
        <w:rPr>
          <w:sz w:val="16"/>
          <w:szCs w:val="16"/>
        </w:rPr>
      </w:pPr>
    </w:p>
    <w:p w:rsidR="009B461A" w:rsidRPr="00F721AC" w:rsidRDefault="009B461A" w:rsidP="009B461A">
      <w:pPr>
        <w:jc w:val="center"/>
        <w:rPr>
          <w:sz w:val="16"/>
          <w:szCs w:val="16"/>
        </w:rPr>
      </w:pPr>
    </w:p>
    <w:p w:rsidR="009B461A" w:rsidRPr="00AE676B" w:rsidRDefault="009B461A" w:rsidP="009B461A">
      <w:pPr>
        <w:jc w:val="both"/>
      </w:pPr>
      <w:r w:rsidRPr="008F5940">
        <w:t>Alulírott</w:t>
      </w:r>
      <w:proofErr w:type="gramStart"/>
      <w:r w:rsidRPr="008F5940">
        <w:t>, …</w:t>
      </w:r>
      <w:proofErr w:type="gramEnd"/>
      <w:r w:rsidRPr="008F5940">
        <w:t>………………………………….</w:t>
      </w:r>
      <w:r w:rsidRPr="00AE676B">
        <w:t xml:space="preserve"> a(z) …………………………………….. székhely: …………………………….. </w:t>
      </w:r>
      <w:r>
        <w:t>adószám</w:t>
      </w:r>
      <w:r w:rsidRPr="00AE676B">
        <w:t xml:space="preserve">: ……………………………., mint </w:t>
      </w:r>
      <w:r w:rsidRPr="005A4A9C">
        <w:t>ajánlattevő</w:t>
      </w:r>
      <w:r w:rsidRPr="00AE676B">
        <w:t xml:space="preserve"> részéről kijelentem, hogy társaságunkkal szemben nem állnak fenn a Kbt. </w:t>
      </w:r>
      <w:r>
        <w:t>62</w:t>
      </w:r>
      <w:r w:rsidRPr="00AE676B">
        <w:t xml:space="preserve">. § (1) </w:t>
      </w:r>
      <w:r>
        <w:t>bekezdés g) - k</w:t>
      </w:r>
      <w:r w:rsidRPr="00AE676B">
        <w:t>)</w:t>
      </w:r>
      <w:r>
        <w:t>, m)</w:t>
      </w:r>
      <w:r w:rsidRPr="00AE676B">
        <w:t xml:space="preserve"> pontj</w:t>
      </w:r>
      <w:r>
        <w:t>ai</w:t>
      </w:r>
      <w:r w:rsidRPr="00AE676B">
        <w:t>ban</w:t>
      </w:r>
      <w:r>
        <w:t xml:space="preserve"> és q) pontjában </w:t>
      </w:r>
      <w:r w:rsidRPr="00AE676B">
        <w:t>megfogalmazott kizáró okok, azaz:</w:t>
      </w:r>
    </w:p>
    <w:p w:rsidR="009B461A" w:rsidRPr="00AE676B" w:rsidRDefault="009B461A" w:rsidP="009B461A">
      <w:pPr>
        <w:jc w:val="center"/>
      </w:pPr>
    </w:p>
    <w:p w:rsidR="009B461A" w:rsidRPr="004B4053" w:rsidRDefault="009B461A" w:rsidP="009B461A">
      <w:pPr>
        <w:pStyle w:val="NormlWeb"/>
        <w:spacing w:before="0" w:beforeAutospacing="0" w:afterLines="50" w:after="120" w:afterAutospacing="0"/>
        <w:ind w:right="147"/>
        <w:jc w:val="both"/>
        <w:rPr>
          <w:sz w:val="22"/>
        </w:rPr>
      </w:pPr>
      <w:r>
        <w:rPr>
          <w:sz w:val="22"/>
        </w:rPr>
        <w:t>62</w:t>
      </w:r>
      <w:r w:rsidRPr="004B4053">
        <w:rPr>
          <w:sz w:val="22"/>
        </w:rPr>
        <w:t xml:space="preserve">. § (1) Az </w:t>
      </w:r>
      <w:r>
        <w:rPr>
          <w:sz w:val="22"/>
          <w:szCs w:val="22"/>
        </w:rPr>
        <w:t>eljárásban nem lehet ajánlattevő, részvételre jelentkező, alvállalkozó, és nem vehet részt alkalmasság igazolásában olyan gazdasági szereplő, aki</w:t>
      </w:r>
    </w:p>
    <w:p w:rsidR="009B461A" w:rsidRPr="0039613F" w:rsidRDefault="009B461A" w:rsidP="009B461A">
      <w:pPr>
        <w:ind w:left="284" w:hanging="284"/>
        <w:jc w:val="both"/>
        <w:rPr>
          <w:iCs/>
          <w:sz w:val="20"/>
          <w:szCs w:val="24"/>
        </w:rPr>
      </w:pPr>
      <w:proofErr w:type="gramStart"/>
      <w:r w:rsidRPr="0039613F">
        <w:rPr>
          <w:iCs/>
          <w:sz w:val="20"/>
          <w:szCs w:val="24"/>
        </w:rPr>
        <w:t>g</w:t>
      </w:r>
      <w:proofErr w:type="gramEnd"/>
      <w:r w:rsidRPr="0039613F">
        <w:rPr>
          <w:iCs/>
          <w:sz w:val="20"/>
          <w:szCs w:val="24"/>
        </w:rPr>
        <w:t xml:space="preserve">) </w:t>
      </w:r>
      <w:r>
        <w:rPr>
          <w:iCs/>
          <w:sz w:val="20"/>
          <w:szCs w:val="24"/>
        </w:rPr>
        <w:tab/>
      </w:r>
      <w:r w:rsidRPr="0039613F">
        <w:rPr>
          <w:iCs/>
          <w:sz w:val="20"/>
          <w:szCs w:val="24"/>
        </w:rPr>
        <w:t>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9B461A" w:rsidRDefault="009B461A" w:rsidP="009B461A">
      <w:pPr>
        <w:ind w:left="284" w:hanging="284"/>
        <w:jc w:val="both"/>
        <w:rPr>
          <w:iCs/>
          <w:sz w:val="20"/>
          <w:szCs w:val="24"/>
        </w:rPr>
      </w:pPr>
      <w:proofErr w:type="gramStart"/>
      <w:r w:rsidRPr="0039613F">
        <w:rPr>
          <w:iCs/>
          <w:sz w:val="20"/>
          <w:szCs w:val="24"/>
        </w:rPr>
        <w:t xml:space="preserve">h) </w:t>
      </w:r>
      <w:r>
        <w:rPr>
          <w:iCs/>
          <w:sz w:val="20"/>
          <w:szCs w:val="24"/>
        </w:rPr>
        <w:tab/>
      </w:r>
      <w:r w:rsidRPr="00401E9B">
        <w:rPr>
          <w:iCs/>
          <w:sz w:val="20"/>
          <w:szCs w:val="24"/>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Pr="00401E9B">
        <w:rPr>
          <w:iCs/>
          <w:sz w:val="20"/>
          <w:szCs w:val="24"/>
        </w:rPr>
        <w:t xml:space="preserve"> </w:t>
      </w:r>
      <w:proofErr w:type="gramStart"/>
      <w:r w:rsidRPr="00401E9B">
        <w:rPr>
          <w:iCs/>
          <w:sz w:val="20"/>
          <w:szCs w:val="24"/>
        </w:rPr>
        <w:t>jogszerűnek</w:t>
      </w:r>
      <w:proofErr w:type="gramEnd"/>
      <w:r w:rsidRPr="00401E9B">
        <w:rPr>
          <w:iCs/>
          <w:sz w:val="20"/>
          <w:szCs w:val="24"/>
        </w:rPr>
        <w:t xml:space="preserve"> mondta ki</w:t>
      </w:r>
      <w:r w:rsidRPr="0039613F">
        <w:rPr>
          <w:iCs/>
          <w:sz w:val="20"/>
          <w:szCs w:val="24"/>
        </w:rPr>
        <w:t>;</w:t>
      </w:r>
    </w:p>
    <w:p w:rsidR="009B461A" w:rsidRPr="0039613F" w:rsidRDefault="009B461A" w:rsidP="009B461A">
      <w:pPr>
        <w:ind w:left="284" w:hanging="284"/>
        <w:jc w:val="both"/>
        <w:rPr>
          <w:sz w:val="20"/>
        </w:rPr>
      </w:pPr>
      <w:r w:rsidRPr="0039613F">
        <w:rPr>
          <w:sz w:val="20"/>
        </w:rPr>
        <w:t xml:space="preserve">i) </w:t>
      </w:r>
      <w:r>
        <w:rPr>
          <w:sz w:val="20"/>
        </w:rPr>
        <w:tab/>
      </w:r>
      <w:r w:rsidRPr="0039613F">
        <w:rPr>
          <w:sz w:val="20"/>
        </w:rPr>
        <w:t xml:space="preserve">az adott eljárásban előírt adatszolgáltatási kötelezettség teljesítése során a valóságnak nem megfelelő adatot szolgáltat (a továbbiakban: </w:t>
      </w:r>
      <w:proofErr w:type="gramStart"/>
      <w:r w:rsidRPr="0039613F">
        <w:rPr>
          <w:sz w:val="20"/>
        </w:rPr>
        <w:t>hamis adat</w:t>
      </w:r>
      <w:proofErr w:type="gramEnd"/>
      <w:r w:rsidRPr="0039613F">
        <w:rPr>
          <w:sz w:val="20"/>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9B461A" w:rsidRPr="0039613F" w:rsidRDefault="009B461A" w:rsidP="009B461A">
      <w:pPr>
        <w:ind w:left="709" w:hanging="349"/>
        <w:jc w:val="both"/>
        <w:rPr>
          <w:sz w:val="20"/>
        </w:rPr>
      </w:pPr>
      <w:proofErr w:type="spellStart"/>
      <w:r w:rsidRPr="0039613F">
        <w:rPr>
          <w:sz w:val="20"/>
        </w:rPr>
        <w:t>ia</w:t>
      </w:r>
      <w:proofErr w:type="spellEnd"/>
      <w:r w:rsidRPr="0039613F">
        <w:rPr>
          <w:sz w:val="20"/>
        </w:rPr>
        <w:t xml:space="preserve">) </w:t>
      </w:r>
      <w:r>
        <w:rPr>
          <w:sz w:val="20"/>
        </w:rPr>
        <w:tab/>
      </w:r>
      <w:r w:rsidRPr="0039613F">
        <w:rPr>
          <w:sz w:val="20"/>
        </w:rPr>
        <w:t xml:space="preserve">a </w:t>
      </w:r>
      <w:proofErr w:type="gramStart"/>
      <w:r w:rsidRPr="0039613F">
        <w:rPr>
          <w:sz w:val="20"/>
        </w:rPr>
        <w:t>hamis adat</w:t>
      </w:r>
      <w:proofErr w:type="gramEnd"/>
      <w:r w:rsidRPr="0039613F">
        <w:rPr>
          <w:sz w:val="20"/>
        </w:rPr>
        <w:t xml:space="preserve"> vagy nyilatkozat érdemben befolyásolja az ajánlatkérőnek a kizárásra, az alkalmasság fennállására, az ajánlat műszaki leírásnak való megfelelőségére vagy az ajánlatok értékelésére vonatkozó döntését, és</w:t>
      </w:r>
    </w:p>
    <w:p w:rsidR="009B461A" w:rsidRPr="0039613F" w:rsidRDefault="009B461A" w:rsidP="009B461A">
      <w:pPr>
        <w:ind w:left="709" w:hanging="349"/>
        <w:jc w:val="both"/>
        <w:rPr>
          <w:sz w:val="20"/>
        </w:rPr>
      </w:pPr>
      <w:proofErr w:type="spellStart"/>
      <w:r w:rsidRPr="0039613F">
        <w:rPr>
          <w:sz w:val="20"/>
        </w:rPr>
        <w:t>ib</w:t>
      </w:r>
      <w:proofErr w:type="spellEnd"/>
      <w:r w:rsidRPr="0039613F">
        <w:rPr>
          <w:sz w:val="20"/>
        </w:rPr>
        <w:t xml:space="preserve">) </w:t>
      </w:r>
      <w:r>
        <w:rPr>
          <w:sz w:val="20"/>
        </w:rPr>
        <w:tab/>
      </w:r>
      <w:r w:rsidRPr="0039613F">
        <w:rPr>
          <w:sz w:val="20"/>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9B461A" w:rsidRPr="0039613F" w:rsidRDefault="009B461A" w:rsidP="009B461A">
      <w:pPr>
        <w:ind w:left="284" w:hanging="284"/>
        <w:jc w:val="both"/>
        <w:rPr>
          <w:sz w:val="20"/>
        </w:rPr>
      </w:pPr>
      <w:r w:rsidRPr="0039613F">
        <w:rPr>
          <w:sz w:val="20"/>
        </w:rPr>
        <w:t xml:space="preserve">j) </w:t>
      </w:r>
      <w:r>
        <w:rPr>
          <w:sz w:val="20"/>
        </w:rPr>
        <w:tab/>
      </w:r>
      <w:r w:rsidRPr="0039613F">
        <w:rPr>
          <w:sz w:val="20"/>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39613F">
        <w:rPr>
          <w:sz w:val="20"/>
        </w:rPr>
        <w:t>eljárásból</w:t>
      </w:r>
      <w:proofErr w:type="gramEnd"/>
      <w:r w:rsidRPr="0039613F">
        <w:rPr>
          <w:sz w:val="20"/>
        </w:rPr>
        <w:t xml:space="preserve"> ebből az okból kizárták, és a kizárás tekintetében jogorvoslatra nem került sor az érintett közbeszerzési eljárás lezárulásától számított három évig;</w:t>
      </w:r>
    </w:p>
    <w:p w:rsidR="009B461A" w:rsidRPr="0039613F" w:rsidRDefault="009B461A" w:rsidP="009B461A">
      <w:pPr>
        <w:ind w:left="284" w:hanging="284"/>
        <w:jc w:val="both"/>
        <w:rPr>
          <w:sz w:val="20"/>
        </w:rPr>
      </w:pPr>
      <w:r w:rsidRPr="0039613F">
        <w:rPr>
          <w:sz w:val="20"/>
        </w:rPr>
        <w:t xml:space="preserve">k) </w:t>
      </w:r>
      <w:r>
        <w:rPr>
          <w:sz w:val="20"/>
        </w:rPr>
        <w:tab/>
      </w:r>
      <w:r w:rsidRPr="0039613F">
        <w:rPr>
          <w:sz w:val="20"/>
        </w:rPr>
        <w:t>tekintetében a következő feltételek valamelyike megvalósul:</w:t>
      </w:r>
    </w:p>
    <w:p w:rsidR="009B461A" w:rsidRPr="0039613F" w:rsidRDefault="009B461A" w:rsidP="009B461A">
      <w:pPr>
        <w:ind w:left="709" w:hanging="349"/>
        <w:jc w:val="both"/>
        <w:rPr>
          <w:sz w:val="20"/>
        </w:rPr>
      </w:pPr>
      <w:proofErr w:type="spellStart"/>
      <w:r>
        <w:rPr>
          <w:sz w:val="20"/>
        </w:rPr>
        <w:t>ka</w:t>
      </w:r>
      <w:proofErr w:type="spellEnd"/>
      <w:r>
        <w:rPr>
          <w:sz w:val="20"/>
        </w:rPr>
        <w:t>)</w:t>
      </w:r>
      <w:r>
        <w:rPr>
          <w:sz w:val="20"/>
        </w:rPr>
        <w:tab/>
      </w:r>
      <w:r w:rsidRPr="0039613F">
        <w:rPr>
          <w:sz w:val="20"/>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9B461A" w:rsidRPr="0039613F" w:rsidRDefault="009B461A" w:rsidP="009B461A">
      <w:pPr>
        <w:ind w:left="709" w:hanging="349"/>
        <w:jc w:val="both"/>
        <w:rPr>
          <w:sz w:val="20"/>
        </w:rPr>
      </w:pPr>
      <w:proofErr w:type="spellStart"/>
      <w:r w:rsidRPr="0039613F">
        <w:rPr>
          <w:sz w:val="20"/>
        </w:rPr>
        <w:t>kb</w:t>
      </w:r>
      <w:proofErr w:type="spellEnd"/>
      <w:r w:rsidRPr="0039613F">
        <w:rPr>
          <w:sz w:val="20"/>
        </w:rPr>
        <w:t>)</w:t>
      </w:r>
      <w:r>
        <w:rPr>
          <w:sz w:val="20"/>
        </w:rPr>
        <w:tab/>
      </w:r>
      <w:r w:rsidRPr="0039613F">
        <w:rPr>
          <w:sz w:val="20"/>
        </w:rPr>
        <w:t xml:space="preserve">olyan szabályozott tőzsdén nem jegyzett társaság, amely a pénzmosás és a terrorizmus finanszírozása megelőzéséről és megakadályozásáról szóló 2007. évi CXXXVI. törvény 3. § r) pont </w:t>
      </w:r>
      <w:proofErr w:type="spellStart"/>
      <w:r w:rsidRPr="0039613F">
        <w:rPr>
          <w:sz w:val="20"/>
        </w:rPr>
        <w:t>ra</w:t>
      </w:r>
      <w:proofErr w:type="spellEnd"/>
      <w:r w:rsidRPr="0039613F">
        <w:rPr>
          <w:sz w:val="20"/>
        </w:rPr>
        <w:t>)</w:t>
      </w:r>
      <w:proofErr w:type="spellStart"/>
      <w:r w:rsidRPr="0039613F">
        <w:rPr>
          <w:sz w:val="20"/>
        </w:rPr>
        <w:t>-rb</w:t>
      </w:r>
      <w:proofErr w:type="spellEnd"/>
      <w:r w:rsidRPr="0039613F">
        <w:rPr>
          <w:sz w:val="20"/>
        </w:rPr>
        <w:t xml:space="preserve">) vagy </w:t>
      </w:r>
      <w:proofErr w:type="spellStart"/>
      <w:r w:rsidRPr="0039613F">
        <w:rPr>
          <w:sz w:val="20"/>
        </w:rPr>
        <w:t>rc</w:t>
      </w:r>
      <w:proofErr w:type="spellEnd"/>
      <w:r w:rsidRPr="0039613F">
        <w:rPr>
          <w:sz w:val="20"/>
        </w:rPr>
        <w:t>)</w:t>
      </w:r>
      <w:proofErr w:type="spellStart"/>
      <w:r w:rsidRPr="0039613F">
        <w:rPr>
          <w:sz w:val="20"/>
        </w:rPr>
        <w:t>-rd</w:t>
      </w:r>
      <w:proofErr w:type="spellEnd"/>
      <w:r w:rsidRPr="0039613F">
        <w:rPr>
          <w:sz w:val="20"/>
        </w:rPr>
        <w:t>) alpontja szerinti tényleges tulajdonosát nem képes megnevezni, vagy</w:t>
      </w:r>
    </w:p>
    <w:p w:rsidR="009B461A" w:rsidRDefault="009B461A" w:rsidP="009B461A">
      <w:pPr>
        <w:ind w:left="709" w:hanging="349"/>
        <w:jc w:val="both"/>
        <w:rPr>
          <w:sz w:val="20"/>
        </w:rPr>
      </w:pPr>
      <w:proofErr w:type="spellStart"/>
      <w:r>
        <w:rPr>
          <w:sz w:val="20"/>
        </w:rPr>
        <w:t>kc</w:t>
      </w:r>
      <w:proofErr w:type="spellEnd"/>
      <w:r>
        <w:rPr>
          <w:sz w:val="20"/>
        </w:rPr>
        <w:t>)</w:t>
      </w:r>
      <w:r>
        <w:rPr>
          <w:sz w:val="20"/>
        </w:rPr>
        <w:tab/>
      </w:r>
      <w:r w:rsidRPr="0039613F">
        <w:rPr>
          <w:sz w:val="20"/>
        </w:rPr>
        <w:t xml:space="preserve">a gazdasági szereplőben közvetetten vagy közvetlenül </w:t>
      </w:r>
      <w:proofErr w:type="gramStart"/>
      <w:r w:rsidRPr="0039613F">
        <w:rPr>
          <w:sz w:val="20"/>
        </w:rPr>
        <w:t>több, mint</w:t>
      </w:r>
      <w:proofErr w:type="gramEnd"/>
      <w:r w:rsidRPr="0039613F">
        <w:rPr>
          <w:sz w:val="20"/>
        </w:rPr>
        <w:t xml:space="preserve"> 25%-os tulajdoni résszel vagy szavazati joggal rendelkezik olyan jogi személy vagy személyes joga szerint jogképes szervezet, amelynek tekintetében a </w:t>
      </w:r>
      <w:proofErr w:type="spellStart"/>
      <w:r w:rsidRPr="0039613F">
        <w:rPr>
          <w:sz w:val="20"/>
        </w:rPr>
        <w:t>kb</w:t>
      </w:r>
      <w:proofErr w:type="spellEnd"/>
      <w:r w:rsidRPr="0039613F">
        <w:rPr>
          <w:sz w:val="20"/>
        </w:rPr>
        <w:t>) alpont szerinti feltétel fennáll.</w:t>
      </w:r>
    </w:p>
    <w:p w:rsidR="009B461A" w:rsidRDefault="009B461A" w:rsidP="009B461A">
      <w:pPr>
        <w:ind w:left="284" w:hanging="284"/>
        <w:jc w:val="both"/>
        <w:rPr>
          <w:sz w:val="20"/>
        </w:rPr>
      </w:pPr>
      <w:proofErr w:type="gramStart"/>
      <w:r>
        <w:rPr>
          <w:sz w:val="20"/>
        </w:rPr>
        <w:t>m</w:t>
      </w:r>
      <w:proofErr w:type="gramEnd"/>
      <w:r>
        <w:rPr>
          <w:sz w:val="20"/>
        </w:rPr>
        <w:t>)</w:t>
      </w:r>
      <w:r>
        <w:rPr>
          <w:sz w:val="20"/>
        </w:rPr>
        <w:tab/>
      </w:r>
      <w:r w:rsidRPr="0039613F">
        <w:rPr>
          <w:sz w:val="20"/>
        </w:rPr>
        <w:t>esetében a 25. § szerinti összeférhetetlenségből, illetve a közbeszerzési eljárás előkészítésében való előzetes bevonásból eredő versenytorzulást a gazdasági szereplő kizárásán kívül nem lehet más módon orvosolni;</w:t>
      </w:r>
    </w:p>
    <w:p w:rsidR="009B461A" w:rsidRPr="0039613F" w:rsidRDefault="009B461A" w:rsidP="009B461A">
      <w:pPr>
        <w:ind w:left="284" w:hanging="284"/>
        <w:jc w:val="both"/>
        <w:rPr>
          <w:sz w:val="20"/>
        </w:rPr>
      </w:pPr>
      <w:r>
        <w:rPr>
          <w:sz w:val="20"/>
        </w:rPr>
        <w:t>q)</w:t>
      </w:r>
      <w:r>
        <w:rPr>
          <w:sz w:val="20"/>
        </w:rPr>
        <w:tab/>
      </w:r>
      <w:r w:rsidRPr="00401E9B">
        <w:rPr>
          <w:sz w:val="20"/>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r>
        <w:rPr>
          <w:sz w:val="20"/>
        </w:rPr>
        <w:t>.</w:t>
      </w:r>
    </w:p>
    <w:p w:rsidR="009B461A" w:rsidRDefault="009B461A" w:rsidP="009B461A">
      <w:pPr>
        <w:jc w:val="both"/>
        <w:rPr>
          <w:sz w:val="16"/>
        </w:rPr>
      </w:pPr>
    </w:p>
    <w:p w:rsidR="009B461A" w:rsidRDefault="009B461A" w:rsidP="009B461A">
      <w:pPr>
        <w:jc w:val="both"/>
        <w:rPr>
          <w:sz w:val="16"/>
        </w:rPr>
      </w:pPr>
    </w:p>
    <w:p w:rsidR="009B461A" w:rsidRDefault="009B461A" w:rsidP="009B461A">
      <w:pPr>
        <w:jc w:val="both"/>
        <w:rPr>
          <w:sz w:val="16"/>
        </w:rPr>
      </w:pPr>
    </w:p>
    <w:p w:rsidR="009B461A" w:rsidRDefault="009B461A" w:rsidP="009B461A">
      <w:pPr>
        <w:jc w:val="both"/>
        <w:rPr>
          <w:sz w:val="16"/>
        </w:rPr>
      </w:pPr>
    </w:p>
    <w:p w:rsidR="009B461A" w:rsidRDefault="009B461A" w:rsidP="009B461A">
      <w:pPr>
        <w:jc w:val="both"/>
        <w:rPr>
          <w:sz w:val="16"/>
        </w:rPr>
      </w:pPr>
    </w:p>
    <w:p w:rsidR="009B461A" w:rsidRPr="004B4053" w:rsidRDefault="009B461A" w:rsidP="009B461A">
      <w:pPr>
        <w:jc w:val="both"/>
        <w:rPr>
          <w:sz w:val="16"/>
        </w:rPr>
      </w:pPr>
    </w:p>
    <w:p w:rsidR="009B461A" w:rsidRPr="00741336" w:rsidRDefault="009B461A" w:rsidP="009B461A">
      <w:pPr>
        <w:spacing w:line="280" w:lineRule="exact"/>
        <w:rPr>
          <w:rFonts w:cs="Arial"/>
          <w:szCs w:val="22"/>
        </w:rPr>
      </w:pPr>
      <w:r w:rsidRPr="004B4053">
        <w:rPr>
          <w:rFonts w:cs="Arial"/>
          <w:b/>
          <w:szCs w:val="22"/>
        </w:rPr>
        <w:lastRenderedPageBreak/>
        <w:t>I.</w:t>
      </w:r>
      <w:r w:rsidRPr="004B4053">
        <w:rPr>
          <w:rFonts w:cs="Arial"/>
          <w:b/>
          <w:szCs w:val="22"/>
        </w:rPr>
        <w:tab/>
      </w:r>
      <w:proofErr w:type="gramStart"/>
      <w:r w:rsidRPr="00BC4C8C">
        <w:rPr>
          <w:rFonts w:cs="Arial"/>
          <w:szCs w:val="22"/>
        </w:rPr>
        <w:t>A</w:t>
      </w:r>
      <w:proofErr w:type="gramEnd"/>
      <w:r w:rsidRPr="00BC4C8C">
        <w:rPr>
          <w:rFonts w:cs="Arial"/>
          <w:szCs w:val="22"/>
        </w:rPr>
        <w:t xml:space="preserve"> Kbt. </w:t>
      </w:r>
      <w:r>
        <w:rPr>
          <w:rFonts w:cs="Arial"/>
          <w:szCs w:val="22"/>
        </w:rPr>
        <w:t xml:space="preserve">62.§ (1) bekezdés k) pont </w:t>
      </w:r>
      <w:proofErr w:type="spellStart"/>
      <w:r>
        <w:rPr>
          <w:rFonts w:cs="Arial"/>
          <w:szCs w:val="22"/>
        </w:rPr>
        <w:t>kb</w:t>
      </w:r>
      <w:proofErr w:type="spellEnd"/>
      <w:r w:rsidRPr="00EC0615">
        <w:rPr>
          <w:rFonts w:cs="Arial"/>
          <w:szCs w:val="22"/>
        </w:rPr>
        <w:t xml:space="preserve">) </w:t>
      </w:r>
      <w:r>
        <w:rPr>
          <w:rFonts w:cs="Arial"/>
          <w:szCs w:val="22"/>
        </w:rPr>
        <w:t>al</w:t>
      </w:r>
      <w:r w:rsidRPr="00EC0615">
        <w:rPr>
          <w:rFonts w:cs="Arial"/>
          <w:szCs w:val="22"/>
        </w:rPr>
        <w:t>pontjával kapcsolatban az alábbiak szerint nyilatkoz</w:t>
      </w:r>
      <w:r>
        <w:rPr>
          <w:rFonts w:cs="Arial"/>
          <w:szCs w:val="22"/>
        </w:rPr>
        <w:t>om</w:t>
      </w:r>
      <w:r w:rsidRPr="00EC0615">
        <w:rPr>
          <w:rFonts w:cs="Arial"/>
          <w:szCs w:val="22"/>
        </w:rPr>
        <w:t xml:space="preserve">: </w:t>
      </w:r>
      <w:r>
        <w:rPr>
          <w:rFonts w:cs="Arial"/>
          <w:szCs w:val="22"/>
        </w:rPr>
        <w:br/>
      </w:r>
    </w:p>
    <w:p w:rsidR="009B461A" w:rsidRPr="00D44116" w:rsidRDefault="009B461A" w:rsidP="009B461A">
      <w:pPr>
        <w:widowControl w:val="0"/>
        <w:adjustRightInd w:val="0"/>
        <w:jc w:val="both"/>
        <w:textAlignment w:val="baseline"/>
        <w:rPr>
          <w:rFonts w:cs="Arial"/>
          <w:szCs w:val="22"/>
        </w:rPr>
      </w:pPr>
      <w:r w:rsidRPr="00D44116">
        <w:rPr>
          <w:rFonts w:cs="Arial"/>
          <w:szCs w:val="22"/>
        </w:rPr>
        <w:t xml:space="preserve">1.) A Kbt. </w:t>
      </w:r>
      <w:r>
        <w:rPr>
          <w:rFonts w:cs="Arial"/>
          <w:bCs/>
          <w:szCs w:val="22"/>
        </w:rPr>
        <w:t>62</w:t>
      </w:r>
      <w:r w:rsidRPr="00D44116">
        <w:rPr>
          <w:rFonts w:cs="Arial"/>
          <w:bCs/>
          <w:szCs w:val="22"/>
        </w:rPr>
        <w:t xml:space="preserve">. § (1) bekezdés </w:t>
      </w:r>
      <w:r>
        <w:rPr>
          <w:rFonts w:cs="Arial"/>
          <w:szCs w:val="22"/>
        </w:rPr>
        <w:t xml:space="preserve">k) pont </w:t>
      </w:r>
      <w:proofErr w:type="spellStart"/>
      <w:r>
        <w:rPr>
          <w:rFonts w:cs="Arial"/>
          <w:szCs w:val="22"/>
        </w:rPr>
        <w:t>kb</w:t>
      </w:r>
      <w:proofErr w:type="spellEnd"/>
      <w:r w:rsidRPr="00EC0615">
        <w:rPr>
          <w:rFonts w:cs="Arial"/>
          <w:szCs w:val="22"/>
        </w:rPr>
        <w:t xml:space="preserve">) </w:t>
      </w:r>
      <w:r>
        <w:rPr>
          <w:rFonts w:cs="Arial"/>
          <w:szCs w:val="22"/>
        </w:rPr>
        <w:t>al</w:t>
      </w:r>
      <w:r w:rsidRPr="00EC0615">
        <w:rPr>
          <w:rFonts w:cs="Arial"/>
          <w:szCs w:val="22"/>
        </w:rPr>
        <w:t>pont</w:t>
      </w:r>
      <w:r w:rsidRPr="00D44116">
        <w:rPr>
          <w:rFonts w:cs="Arial"/>
          <w:bCs/>
          <w:szCs w:val="22"/>
        </w:rPr>
        <w:t xml:space="preserve">ja szerinti kizáró ok tekintetében a </w:t>
      </w:r>
      <w:r w:rsidRPr="0088713A">
        <w:t>321/2015. (X. 30.) Korm. rendelet</w:t>
      </w:r>
      <w:r w:rsidRPr="00D44116">
        <w:rPr>
          <w:rFonts w:cs="Arial"/>
          <w:bCs/>
          <w:szCs w:val="22"/>
        </w:rPr>
        <w:t xml:space="preserve"> (Kr.) </w:t>
      </w:r>
      <w:r>
        <w:rPr>
          <w:rFonts w:cs="Arial"/>
          <w:bCs/>
          <w:szCs w:val="22"/>
        </w:rPr>
        <w:t>8</w:t>
      </w:r>
      <w:r w:rsidRPr="00D44116">
        <w:rPr>
          <w:rFonts w:cs="Arial"/>
          <w:bCs/>
          <w:szCs w:val="22"/>
        </w:rPr>
        <w:t xml:space="preserve">. § i) pont </w:t>
      </w:r>
      <w:proofErr w:type="spellStart"/>
      <w:r w:rsidRPr="00D44116">
        <w:rPr>
          <w:rFonts w:cs="Arial"/>
          <w:bCs/>
          <w:szCs w:val="22"/>
        </w:rPr>
        <w:t>ib</w:t>
      </w:r>
      <w:proofErr w:type="spellEnd"/>
      <w:r w:rsidRPr="00D44116">
        <w:rPr>
          <w:rFonts w:cs="Arial"/>
          <w:bCs/>
          <w:szCs w:val="22"/>
        </w:rPr>
        <w:t xml:space="preserve">) alpontja, illetve a </w:t>
      </w:r>
      <w:r>
        <w:rPr>
          <w:rFonts w:cs="Arial"/>
          <w:bCs/>
          <w:szCs w:val="22"/>
        </w:rPr>
        <w:t>10</w:t>
      </w:r>
      <w:r w:rsidRPr="00D44116">
        <w:rPr>
          <w:rFonts w:cs="Arial"/>
          <w:bCs/>
          <w:szCs w:val="22"/>
        </w:rPr>
        <w:t xml:space="preserve">. § </w:t>
      </w:r>
      <w:r>
        <w:rPr>
          <w:rFonts w:cs="Arial"/>
          <w:bCs/>
          <w:szCs w:val="22"/>
        </w:rPr>
        <w:t>g</w:t>
      </w:r>
      <w:r w:rsidRPr="00D44116">
        <w:rPr>
          <w:rFonts w:cs="Arial"/>
          <w:bCs/>
          <w:szCs w:val="22"/>
        </w:rPr>
        <w:t xml:space="preserve">) pont </w:t>
      </w:r>
      <w:proofErr w:type="spellStart"/>
      <w:r>
        <w:rPr>
          <w:rFonts w:cs="Arial"/>
          <w:bCs/>
          <w:szCs w:val="22"/>
        </w:rPr>
        <w:t>gb</w:t>
      </w:r>
      <w:proofErr w:type="spellEnd"/>
      <w:r w:rsidRPr="00D44116">
        <w:rPr>
          <w:rFonts w:cs="Arial"/>
          <w:bCs/>
          <w:szCs w:val="22"/>
        </w:rPr>
        <w:t xml:space="preserve">) alpontja szerint külön is nyilatkozom, hogy </w:t>
      </w:r>
      <w:r w:rsidRPr="00D44116">
        <w:rPr>
          <w:rFonts w:cs="Arial"/>
          <w:szCs w:val="22"/>
        </w:rPr>
        <w:t xml:space="preserve">olyan társaságnak minősülünk, amelyet szabályozott tőzsdén </w:t>
      </w:r>
      <w:r w:rsidRPr="00D44116">
        <w:rPr>
          <w:rFonts w:cs="Arial"/>
          <w:b/>
          <w:szCs w:val="22"/>
        </w:rPr>
        <w:t>nem jegyeznek/</w:t>
      </w:r>
      <w:proofErr w:type="spellStart"/>
      <w:proofErr w:type="gramStart"/>
      <w:r w:rsidRPr="00D44116">
        <w:rPr>
          <w:rFonts w:cs="Arial"/>
          <w:b/>
          <w:szCs w:val="22"/>
        </w:rPr>
        <w:t>jegyeznek</w:t>
      </w:r>
      <w:proofErr w:type="spellEnd"/>
      <w:r w:rsidRPr="00D44116">
        <w:rPr>
          <w:rFonts w:cs="Arial"/>
          <w:szCs w:val="22"/>
          <w:vertAlign w:val="superscript"/>
        </w:rPr>
        <w:footnoteReference w:id="1"/>
      </w:r>
      <w:r w:rsidRPr="00D44116">
        <w:rPr>
          <w:rFonts w:cs="Arial"/>
          <w:szCs w:val="22"/>
        </w:rPr>
        <w:t>.</w:t>
      </w:r>
      <w:proofErr w:type="gramEnd"/>
      <w:r w:rsidRPr="00D44116">
        <w:rPr>
          <w:rFonts w:cs="Arial"/>
          <w:szCs w:val="22"/>
        </w:rPr>
        <w:t xml:space="preserve"> </w:t>
      </w:r>
    </w:p>
    <w:p w:rsidR="009B461A" w:rsidRPr="00D44116" w:rsidRDefault="009B461A" w:rsidP="009B461A">
      <w:pPr>
        <w:widowControl w:val="0"/>
        <w:adjustRightInd w:val="0"/>
        <w:ind w:left="1068" w:hanging="708"/>
        <w:textAlignment w:val="baseline"/>
        <w:rPr>
          <w:rFonts w:cs="Arial"/>
          <w:szCs w:val="22"/>
        </w:rPr>
      </w:pPr>
    </w:p>
    <w:p w:rsidR="009B461A" w:rsidRPr="00D44116" w:rsidRDefault="009B461A" w:rsidP="009B461A">
      <w:pPr>
        <w:widowControl w:val="0"/>
        <w:adjustRightInd w:val="0"/>
        <w:jc w:val="both"/>
        <w:textAlignment w:val="baseline"/>
        <w:rPr>
          <w:rFonts w:cs="Arial"/>
          <w:szCs w:val="22"/>
        </w:rPr>
      </w:pPr>
      <w:r w:rsidRPr="00D44116">
        <w:rPr>
          <w:rFonts w:cs="Arial"/>
          <w:szCs w:val="22"/>
        </w:rPr>
        <w:t xml:space="preserve">2.) Mint szabályozott tőzsdén </w:t>
      </w:r>
      <w:r w:rsidRPr="00D44116">
        <w:rPr>
          <w:rFonts w:cs="Arial"/>
          <w:b/>
          <w:szCs w:val="22"/>
        </w:rPr>
        <w:t>nem jegyzett</w:t>
      </w:r>
      <w:r w:rsidRPr="00D44116">
        <w:rPr>
          <w:rFonts w:cs="Arial"/>
          <w:b/>
          <w:szCs w:val="22"/>
          <w:vertAlign w:val="superscript"/>
        </w:rPr>
        <w:footnoteReference w:id="2"/>
      </w:r>
      <w:r w:rsidRPr="00D44116">
        <w:rPr>
          <w:rFonts w:cs="Arial"/>
          <w:szCs w:val="22"/>
        </w:rPr>
        <w:t xml:space="preserve"> ajánlattevő, az alábbiak szerint nyilatkozom a pénzmosás és a terrorizmus finanszírozása megelőzéséről és megakadályozásáról szóló 2007. évi CXXXVI. törvény (a továbbiakban: pénzmosásról szóló törvény) 3. § </w:t>
      </w:r>
      <w:r w:rsidRPr="008C737E">
        <w:rPr>
          <w:rFonts w:cs="Arial"/>
          <w:iCs/>
          <w:szCs w:val="22"/>
        </w:rPr>
        <w:t xml:space="preserve">r) pont </w:t>
      </w:r>
      <w:proofErr w:type="spellStart"/>
      <w:r w:rsidRPr="008C737E">
        <w:rPr>
          <w:rFonts w:cs="Arial"/>
          <w:iCs/>
          <w:szCs w:val="22"/>
        </w:rPr>
        <w:t>ra</w:t>
      </w:r>
      <w:proofErr w:type="spellEnd"/>
      <w:r w:rsidRPr="008C737E">
        <w:rPr>
          <w:rFonts w:cs="Arial"/>
          <w:iCs/>
          <w:szCs w:val="22"/>
        </w:rPr>
        <w:t>)</w:t>
      </w:r>
      <w:proofErr w:type="spellStart"/>
      <w:r w:rsidRPr="008C737E">
        <w:rPr>
          <w:rFonts w:cs="Arial"/>
          <w:iCs/>
          <w:szCs w:val="22"/>
        </w:rPr>
        <w:t>-rb</w:t>
      </w:r>
      <w:proofErr w:type="spellEnd"/>
      <w:r w:rsidRPr="008C737E">
        <w:rPr>
          <w:rFonts w:cs="Arial"/>
          <w:iCs/>
          <w:szCs w:val="22"/>
        </w:rPr>
        <w:t xml:space="preserve">) vagy </w:t>
      </w:r>
      <w:proofErr w:type="spellStart"/>
      <w:r w:rsidRPr="008C737E">
        <w:rPr>
          <w:rFonts w:cs="Arial"/>
          <w:iCs/>
          <w:szCs w:val="22"/>
        </w:rPr>
        <w:t>rc</w:t>
      </w:r>
      <w:proofErr w:type="spellEnd"/>
      <w:r w:rsidRPr="008C737E">
        <w:rPr>
          <w:rFonts w:cs="Arial"/>
          <w:iCs/>
          <w:szCs w:val="22"/>
        </w:rPr>
        <w:t>)</w:t>
      </w:r>
      <w:proofErr w:type="spellStart"/>
      <w:r w:rsidRPr="008C737E">
        <w:rPr>
          <w:rFonts w:cs="Arial"/>
          <w:iCs/>
          <w:szCs w:val="22"/>
        </w:rPr>
        <w:t>-rd</w:t>
      </w:r>
      <w:proofErr w:type="spellEnd"/>
      <w:r w:rsidRPr="008C737E">
        <w:rPr>
          <w:rFonts w:cs="Arial"/>
          <w:iCs/>
          <w:szCs w:val="22"/>
        </w:rPr>
        <w:t>) alpontja</w:t>
      </w:r>
      <w:r w:rsidRPr="008C737E">
        <w:rPr>
          <w:rFonts w:cs="Arial"/>
          <w:i/>
          <w:iCs/>
          <w:szCs w:val="22"/>
        </w:rPr>
        <w:t xml:space="preserve"> </w:t>
      </w:r>
      <w:r w:rsidRPr="00D44116">
        <w:rPr>
          <w:rFonts w:cs="Arial"/>
          <w:szCs w:val="22"/>
        </w:rPr>
        <w:t>szerint definiált valamennyi tényleges tulajdonos nevéről és állandó lakóhelyéről:</w:t>
      </w:r>
    </w:p>
    <w:p w:rsidR="009B461A" w:rsidRPr="00D44116" w:rsidRDefault="009B461A" w:rsidP="009B461A">
      <w:pPr>
        <w:widowControl w:val="0"/>
        <w:adjustRightInd w:val="0"/>
        <w:textAlignment w:val="baseline"/>
        <w:rPr>
          <w:rFonts w:cs="Arial"/>
          <w:szCs w:val="22"/>
        </w:rPr>
      </w:pP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3999"/>
      </w:tblGrid>
      <w:tr w:rsidR="009B461A" w:rsidRPr="00D44116" w:rsidTr="007457F1">
        <w:tc>
          <w:tcPr>
            <w:tcW w:w="4025" w:type="dxa"/>
          </w:tcPr>
          <w:p w:rsidR="009B461A" w:rsidRPr="00D44116" w:rsidRDefault="009B461A" w:rsidP="007457F1">
            <w:pPr>
              <w:widowControl w:val="0"/>
              <w:adjustRightInd w:val="0"/>
              <w:jc w:val="center"/>
              <w:textAlignment w:val="baseline"/>
              <w:rPr>
                <w:rFonts w:cs="Arial"/>
                <w:b/>
                <w:szCs w:val="22"/>
              </w:rPr>
            </w:pPr>
            <w:r w:rsidRPr="00D44116">
              <w:rPr>
                <w:rFonts w:cs="Arial"/>
                <w:b/>
                <w:szCs w:val="22"/>
              </w:rPr>
              <w:t>Tényleges tulajdonos neve</w:t>
            </w:r>
          </w:p>
        </w:tc>
        <w:tc>
          <w:tcPr>
            <w:tcW w:w="3999" w:type="dxa"/>
          </w:tcPr>
          <w:p w:rsidR="009B461A" w:rsidRPr="00D44116" w:rsidRDefault="009B461A" w:rsidP="007457F1">
            <w:pPr>
              <w:widowControl w:val="0"/>
              <w:adjustRightInd w:val="0"/>
              <w:jc w:val="center"/>
              <w:textAlignment w:val="baseline"/>
              <w:rPr>
                <w:rFonts w:cs="Arial"/>
                <w:b/>
                <w:szCs w:val="22"/>
              </w:rPr>
            </w:pPr>
            <w:r w:rsidRPr="00D44116">
              <w:rPr>
                <w:rFonts w:cs="Arial"/>
                <w:b/>
                <w:szCs w:val="22"/>
              </w:rPr>
              <w:t>Tényleges tulajdonos állandó lakóhelye:</w:t>
            </w:r>
          </w:p>
        </w:tc>
      </w:tr>
      <w:tr w:rsidR="009B461A" w:rsidRPr="00D44116" w:rsidTr="007457F1">
        <w:tc>
          <w:tcPr>
            <w:tcW w:w="4025" w:type="dxa"/>
          </w:tcPr>
          <w:p w:rsidR="009B461A" w:rsidRPr="00D44116" w:rsidRDefault="009B461A" w:rsidP="007457F1">
            <w:pPr>
              <w:widowControl w:val="0"/>
              <w:adjustRightInd w:val="0"/>
              <w:textAlignment w:val="baseline"/>
              <w:rPr>
                <w:rFonts w:cs="Arial"/>
                <w:szCs w:val="22"/>
              </w:rPr>
            </w:pPr>
            <w:r w:rsidRPr="00D44116">
              <w:rPr>
                <w:rFonts w:cs="Arial"/>
                <w:szCs w:val="22"/>
              </w:rPr>
              <w:t>1.</w:t>
            </w:r>
          </w:p>
        </w:tc>
        <w:tc>
          <w:tcPr>
            <w:tcW w:w="3999" w:type="dxa"/>
          </w:tcPr>
          <w:p w:rsidR="009B461A" w:rsidRPr="00D44116" w:rsidRDefault="009B461A" w:rsidP="007457F1">
            <w:pPr>
              <w:widowControl w:val="0"/>
              <w:adjustRightInd w:val="0"/>
              <w:textAlignment w:val="baseline"/>
              <w:rPr>
                <w:rFonts w:cs="Arial"/>
                <w:szCs w:val="22"/>
              </w:rPr>
            </w:pPr>
          </w:p>
        </w:tc>
      </w:tr>
      <w:tr w:rsidR="009B461A" w:rsidRPr="00D44116" w:rsidTr="007457F1">
        <w:tc>
          <w:tcPr>
            <w:tcW w:w="4025" w:type="dxa"/>
          </w:tcPr>
          <w:p w:rsidR="009B461A" w:rsidRPr="00D44116" w:rsidRDefault="009B461A" w:rsidP="007457F1">
            <w:pPr>
              <w:widowControl w:val="0"/>
              <w:adjustRightInd w:val="0"/>
              <w:textAlignment w:val="baseline"/>
              <w:rPr>
                <w:rFonts w:cs="Arial"/>
                <w:szCs w:val="22"/>
              </w:rPr>
            </w:pPr>
            <w:r w:rsidRPr="00D44116">
              <w:rPr>
                <w:rFonts w:cs="Arial"/>
                <w:szCs w:val="22"/>
              </w:rPr>
              <w:t>2.</w:t>
            </w:r>
          </w:p>
        </w:tc>
        <w:tc>
          <w:tcPr>
            <w:tcW w:w="3999" w:type="dxa"/>
          </w:tcPr>
          <w:p w:rsidR="009B461A" w:rsidRPr="00D44116" w:rsidRDefault="009B461A" w:rsidP="007457F1">
            <w:pPr>
              <w:widowControl w:val="0"/>
              <w:adjustRightInd w:val="0"/>
              <w:textAlignment w:val="baseline"/>
              <w:rPr>
                <w:rFonts w:cs="Arial"/>
                <w:szCs w:val="22"/>
              </w:rPr>
            </w:pPr>
          </w:p>
        </w:tc>
      </w:tr>
      <w:tr w:rsidR="009B461A" w:rsidRPr="00D44116" w:rsidTr="007457F1">
        <w:tc>
          <w:tcPr>
            <w:tcW w:w="4025" w:type="dxa"/>
          </w:tcPr>
          <w:p w:rsidR="009B461A" w:rsidRPr="00D44116" w:rsidRDefault="009B461A" w:rsidP="007457F1">
            <w:pPr>
              <w:widowControl w:val="0"/>
              <w:adjustRightInd w:val="0"/>
              <w:textAlignment w:val="baseline"/>
              <w:rPr>
                <w:rFonts w:cs="Arial"/>
                <w:szCs w:val="22"/>
              </w:rPr>
            </w:pPr>
            <w:r w:rsidRPr="00D44116">
              <w:rPr>
                <w:rFonts w:cs="Arial"/>
                <w:szCs w:val="22"/>
              </w:rPr>
              <w:t>…</w:t>
            </w:r>
          </w:p>
        </w:tc>
        <w:tc>
          <w:tcPr>
            <w:tcW w:w="3999" w:type="dxa"/>
          </w:tcPr>
          <w:p w:rsidR="009B461A" w:rsidRPr="00D44116" w:rsidRDefault="009B461A" w:rsidP="007457F1">
            <w:pPr>
              <w:widowControl w:val="0"/>
              <w:adjustRightInd w:val="0"/>
              <w:textAlignment w:val="baseline"/>
              <w:rPr>
                <w:rFonts w:cs="Arial"/>
                <w:szCs w:val="22"/>
              </w:rPr>
            </w:pPr>
          </w:p>
        </w:tc>
      </w:tr>
    </w:tbl>
    <w:p w:rsidR="009B461A" w:rsidRPr="00401E9B" w:rsidRDefault="009B461A" w:rsidP="009B461A">
      <w:pPr>
        <w:widowControl w:val="0"/>
        <w:adjustRightInd w:val="0"/>
        <w:textAlignment w:val="baseline"/>
        <w:rPr>
          <w:rFonts w:cs="Arial"/>
          <w:sz w:val="16"/>
          <w:szCs w:val="22"/>
        </w:rPr>
      </w:pPr>
    </w:p>
    <w:p w:rsidR="009B461A" w:rsidRPr="00D44116" w:rsidRDefault="009B461A" w:rsidP="009B461A">
      <w:pPr>
        <w:widowControl w:val="0"/>
        <w:adjustRightInd w:val="0"/>
        <w:ind w:left="360"/>
        <w:jc w:val="center"/>
        <w:textAlignment w:val="baseline"/>
        <w:rPr>
          <w:rFonts w:cs="Arial"/>
          <w:szCs w:val="22"/>
        </w:rPr>
      </w:pPr>
      <w:r w:rsidRPr="00D44116">
        <w:rPr>
          <w:rFonts w:cs="Arial"/>
          <w:szCs w:val="22"/>
          <w:highlight w:val="lightGray"/>
        </w:rPr>
        <w:t>VAGY</w:t>
      </w:r>
    </w:p>
    <w:p w:rsidR="009B461A" w:rsidRPr="00401E9B" w:rsidRDefault="009B461A" w:rsidP="009B461A">
      <w:pPr>
        <w:widowControl w:val="0"/>
        <w:adjustRightInd w:val="0"/>
        <w:ind w:left="360"/>
        <w:jc w:val="both"/>
        <w:textAlignment w:val="baseline"/>
        <w:rPr>
          <w:rFonts w:cs="Arial"/>
          <w:sz w:val="16"/>
          <w:szCs w:val="22"/>
        </w:rPr>
      </w:pPr>
    </w:p>
    <w:p w:rsidR="009B461A" w:rsidRPr="00D44116" w:rsidRDefault="009B461A" w:rsidP="009B461A">
      <w:pPr>
        <w:widowControl w:val="0"/>
        <w:adjustRightInd w:val="0"/>
        <w:jc w:val="both"/>
        <w:textAlignment w:val="baseline"/>
        <w:rPr>
          <w:rFonts w:cs="Arial"/>
          <w:szCs w:val="22"/>
        </w:rPr>
      </w:pPr>
      <w:r w:rsidRPr="00D44116">
        <w:rPr>
          <w:rFonts w:cs="Arial"/>
          <w:szCs w:val="22"/>
        </w:rPr>
        <w:t xml:space="preserve">Az ajánlattevőnek a pénzmosásról szóló törvény) 3. </w:t>
      </w:r>
      <w:r w:rsidRPr="008C737E">
        <w:rPr>
          <w:rFonts w:cs="Arial"/>
          <w:szCs w:val="22"/>
        </w:rPr>
        <w:t>§ </w:t>
      </w:r>
      <w:r w:rsidRPr="008C737E">
        <w:rPr>
          <w:rFonts w:cs="Arial"/>
          <w:iCs/>
          <w:szCs w:val="22"/>
        </w:rPr>
        <w:t xml:space="preserve">r) pont </w:t>
      </w:r>
      <w:proofErr w:type="spellStart"/>
      <w:r w:rsidRPr="008C737E">
        <w:rPr>
          <w:rFonts w:cs="Arial"/>
          <w:iCs/>
          <w:szCs w:val="22"/>
        </w:rPr>
        <w:t>ra</w:t>
      </w:r>
      <w:proofErr w:type="spellEnd"/>
      <w:r w:rsidRPr="008C737E">
        <w:rPr>
          <w:rFonts w:cs="Arial"/>
          <w:iCs/>
          <w:szCs w:val="22"/>
        </w:rPr>
        <w:t>)</w:t>
      </w:r>
      <w:proofErr w:type="spellStart"/>
      <w:r w:rsidRPr="008C737E">
        <w:rPr>
          <w:rFonts w:cs="Arial"/>
          <w:iCs/>
          <w:szCs w:val="22"/>
        </w:rPr>
        <w:t>-rb</w:t>
      </w:r>
      <w:proofErr w:type="spellEnd"/>
      <w:r w:rsidRPr="008C737E">
        <w:rPr>
          <w:rFonts w:cs="Arial"/>
          <w:iCs/>
          <w:szCs w:val="22"/>
        </w:rPr>
        <w:t xml:space="preserve">) vagy </w:t>
      </w:r>
      <w:proofErr w:type="spellStart"/>
      <w:r w:rsidRPr="008C737E">
        <w:rPr>
          <w:rFonts w:cs="Arial"/>
          <w:iCs/>
          <w:szCs w:val="22"/>
        </w:rPr>
        <w:t>rc</w:t>
      </w:r>
      <w:proofErr w:type="spellEnd"/>
      <w:r w:rsidRPr="008C737E">
        <w:rPr>
          <w:rFonts w:cs="Arial"/>
          <w:iCs/>
          <w:szCs w:val="22"/>
        </w:rPr>
        <w:t>)</w:t>
      </w:r>
      <w:proofErr w:type="spellStart"/>
      <w:r w:rsidRPr="008C737E">
        <w:rPr>
          <w:rFonts w:cs="Arial"/>
          <w:iCs/>
          <w:szCs w:val="22"/>
        </w:rPr>
        <w:t>-rd</w:t>
      </w:r>
      <w:proofErr w:type="spellEnd"/>
      <w:r w:rsidRPr="008C737E">
        <w:rPr>
          <w:rFonts w:cs="Arial"/>
          <w:iCs/>
          <w:szCs w:val="22"/>
        </w:rPr>
        <w:t>) alpontja</w:t>
      </w:r>
      <w:r w:rsidRPr="008C737E">
        <w:rPr>
          <w:rFonts w:cs="Arial"/>
          <w:i/>
          <w:iCs/>
          <w:szCs w:val="22"/>
        </w:rPr>
        <w:t xml:space="preserve"> </w:t>
      </w:r>
      <w:r w:rsidRPr="00D44116">
        <w:rPr>
          <w:rFonts w:cs="Arial"/>
          <w:szCs w:val="22"/>
        </w:rPr>
        <w:t>szerinti tényleges tulajdonosa nincs.</w:t>
      </w:r>
    </w:p>
    <w:p w:rsidR="009B461A" w:rsidRPr="00401E9B" w:rsidRDefault="009B461A" w:rsidP="009B461A">
      <w:pPr>
        <w:spacing w:line="280" w:lineRule="exact"/>
        <w:rPr>
          <w:rFonts w:cs="Arial"/>
          <w:sz w:val="18"/>
        </w:rPr>
      </w:pPr>
    </w:p>
    <w:p w:rsidR="009B461A" w:rsidRPr="00FE68C6" w:rsidRDefault="009B461A" w:rsidP="009B461A">
      <w:pPr>
        <w:spacing w:line="280" w:lineRule="exact"/>
        <w:rPr>
          <w:rFonts w:cs="Arial"/>
        </w:rPr>
      </w:pPr>
      <w:r w:rsidRPr="008E5725">
        <w:rPr>
          <w:rFonts w:cs="Arial"/>
          <w:b/>
        </w:rPr>
        <w:t>I</w:t>
      </w:r>
      <w:r>
        <w:rPr>
          <w:rFonts w:cs="Arial"/>
          <w:b/>
        </w:rPr>
        <w:t>I</w:t>
      </w:r>
      <w:r w:rsidRPr="008E5725">
        <w:rPr>
          <w:rFonts w:cs="Arial"/>
          <w:b/>
        </w:rPr>
        <w:t>.</w:t>
      </w:r>
      <w:r w:rsidRPr="00431DF2">
        <w:rPr>
          <w:rFonts w:cs="Arial"/>
          <w:szCs w:val="22"/>
        </w:rPr>
        <w:t xml:space="preserve"> </w:t>
      </w:r>
      <w:r>
        <w:rPr>
          <w:rFonts w:cs="Arial"/>
          <w:szCs w:val="22"/>
        </w:rPr>
        <w:tab/>
      </w:r>
      <w:proofErr w:type="gramStart"/>
      <w:r w:rsidRPr="00982E33">
        <w:rPr>
          <w:rFonts w:cs="Arial"/>
          <w:szCs w:val="22"/>
        </w:rPr>
        <w:t>A</w:t>
      </w:r>
      <w:proofErr w:type="gramEnd"/>
      <w:r w:rsidRPr="00982E33">
        <w:rPr>
          <w:rFonts w:cs="Arial"/>
          <w:szCs w:val="22"/>
        </w:rPr>
        <w:t xml:space="preserve"> Kbt. </w:t>
      </w:r>
      <w:r>
        <w:rPr>
          <w:rFonts w:cs="Arial"/>
          <w:szCs w:val="22"/>
        </w:rPr>
        <w:t>62.§ (1</w:t>
      </w:r>
      <w:r w:rsidRPr="00982E33">
        <w:rPr>
          <w:rFonts w:cs="Arial"/>
          <w:szCs w:val="22"/>
        </w:rPr>
        <w:t xml:space="preserve">) </w:t>
      </w:r>
      <w:r>
        <w:rPr>
          <w:rFonts w:cs="Arial"/>
          <w:szCs w:val="22"/>
        </w:rPr>
        <w:t xml:space="preserve">bekezdés k) pont </w:t>
      </w:r>
      <w:proofErr w:type="spellStart"/>
      <w:r>
        <w:rPr>
          <w:rFonts w:cs="Arial"/>
          <w:szCs w:val="22"/>
        </w:rPr>
        <w:t>kc</w:t>
      </w:r>
      <w:proofErr w:type="spellEnd"/>
      <w:r w:rsidRPr="00EC0615">
        <w:rPr>
          <w:rFonts w:cs="Arial"/>
          <w:szCs w:val="22"/>
        </w:rPr>
        <w:t xml:space="preserve">) </w:t>
      </w:r>
      <w:r>
        <w:rPr>
          <w:rFonts w:cs="Arial"/>
          <w:szCs w:val="22"/>
        </w:rPr>
        <w:t>al</w:t>
      </w:r>
      <w:r w:rsidRPr="00EC0615">
        <w:rPr>
          <w:rFonts w:cs="Arial"/>
          <w:szCs w:val="22"/>
        </w:rPr>
        <w:t xml:space="preserve">pontjával </w:t>
      </w:r>
      <w:r w:rsidRPr="00982E33">
        <w:rPr>
          <w:rFonts w:cs="Arial"/>
          <w:szCs w:val="22"/>
        </w:rPr>
        <w:t>kapcsolatban az alábbiak szerint nyilatkoz</w:t>
      </w:r>
      <w:r>
        <w:rPr>
          <w:rFonts w:cs="Arial"/>
          <w:szCs w:val="22"/>
        </w:rPr>
        <w:t>om</w:t>
      </w:r>
      <w:r>
        <w:rPr>
          <w:rStyle w:val="Lbjegyzet-hivatkozs"/>
          <w:rFonts w:eastAsiaTheme="majorEastAsia" w:cs="Arial"/>
          <w:szCs w:val="22"/>
        </w:rPr>
        <w:footnoteReference w:id="3"/>
      </w:r>
      <w:r w:rsidRPr="00982E33">
        <w:rPr>
          <w:rFonts w:cs="Arial"/>
          <w:szCs w:val="22"/>
        </w:rPr>
        <w:t>:</w:t>
      </w:r>
    </w:p>
    <w:p w:rsidR="009B461A" w:rsidRPr="00401E9B" w:rsidRDefault="009B461A" w:rsidP="009B461A">
      <w:pPr>
        <w:jc w:val="both"/>
        <w:rPr>
          <w:rFonts w:cs="Arial"/>
          <w:sz w:val="18"/>
        </w:rPr>
      </w:pPr>
    </w:p>
    <w:p w:rsidR="009B461A" w:rsidRDefault="009B461A" w:rsidP="009B461A">
      <w:pPr>
        <w:spacing w:line="280" w:lineRule="exact"/>
        <w:jc w:val="both"/>
        <w:rPr>
          <w:rFonts w:cs="Arial"/>
        </w:rPr>
      </w:pPr>
      <w:r w:rsidRPr="00217B83">
        <w:rPr>
          <w:rFonts w:cs="Arial"/>
        </w:rPr>
        <w:t xml:space="preserve">A Kbt. </w:t>
      </w:r>
      <w:r>
        <w:rPr>
          <w:rFonts w:cs="Arial"/>
          <w:szCs w:val="22"/>
        </w:rPr>
        <w:t>62.§ (1</w:t>
      </w:r>
      <w:r w:rsidRPr="00982E33">
        <w:rPr>
          <w:rFonts w:cs="Arial"/>
          <w:szCs w:val="22"/>
        </w:rPr>
        <w:t xml:space="preserve">) </w:t>
      </w:r>
      <w:r>
        <w:rPr>
          <w:rFonts w:cs="Arial"/>
          <w:szCs w:val="22"/>
        </w:rPr>
        <w:t xml:space="preserve">bekezdés k) pont </w:t>
      </w:r>
      <w:proofErr w:type="spellStart"/>
      <w:r>
        <w:rPr>
          <w:rFonts w:cs="Arial"/>
          <w:szCs w:val="22"/>
        </w:rPr>
        <w:t>kc</w:t>
      </w:r>
      <w:proofErr w:type="spellEnd"/>
      <w:r w:rsidRPr="00EC0615">
        <w:rPr>
          <w:rFonts w:cs="Arial"/>
          <w:szCs w:val="22"/>
        </w:rPr>
        <w:t xml:space="preserve">) </w:t>
      </w:r>
      <w:r>
        <w:rPr>
          <w:rFonts w:cs="Arial"/>
          <w:szCs w:val="22"/>
        </w:rPr>
        <w:t>al</w:t>
      </w:r>
      <w:r w:rsidRPr="00EC0615">
        <w:rPr>
          <w:rFonts w:cs="Arial"/>
          <w:szCs w:val="22"/>
        </w:rPr>
        <w:t>pont</w:t>
      </w:r>
      <w:r>
        <w:rPr>
          <w:rFonts w:cs="Arial"/>
          <w:szCs w:val="22"/>
        </w:rPr>
        <w:t>ja</w:t>
      </w:r>
      <w:r w:rsidRPr="00217B83">
        <w:rPr>
          <w:rFonts w:cs="Arial"/>
        </w:rPr>
        <w:t xml:space="preserve"> vonatkozásában nyilatkozom, hogy a ………… ajánlattevőben nincs olyan jogi személy, vagy jogi személyiséggel nem rendelkező gazdasági társaság, amely az ajánlattevőben közvetetten vagy közvetlenül </w:t>
      </w:r>
      <w:proofErr w:type="gramStart"/>
      <w:r w:rsidRPr="00217B83">
        <w:rPr>
          <w:rFonts w:cs="Arial"/>
        </w:rPr>
        <w:t>több, mint</w:t>
      </w:r>
      <w:proofErr w:type="gramEnd"/>
      <w:r w:rsidRPr="00217B83">
        <w:rPr>
          <w:rFonts w:cs="Arial"/>
        </w:rPr>
        <w:t xml:space="preserve"> 25%-os tulajdoni résszel vagy</w:t>
      </w:r>
      <w:r>
        <w:rPr>
          <w:rFonts w:cs="Arial"/>
        </w:rPr>
        <w:t xml:space="preserve"> szavazati joggal rendelkezik. </w:t>
      </w:r>
    </w:p>
    <w:p w:rsidR="009B461A" w:rsidRPr="00217B83" w:rsidRDefault="009B461A" w:rsidP="009B461A">
      <w:pPr>
        <w:spacing w:line="280" w:lineRule="exact"/>
        <w:rPr>
          <w:rFonts w:cs="Arial"/>
        </w:rPr>
      </w:pPr>
    </w:p>
    <w:p w:rsidR="009B461A" w:rsidRDefault="009B461A" w:rsidP="009B461A">
      <w:pPr>
        <w:widowControl w:val="0"/>
        <w:adjustRightInd w:val="0"/>
        <w:ind w:left="360"/>
        <w:jc w:val="center"/>
        <w:textAlignment w:val="baseline"/>
        <w:rPr>
          <w:rFonts w:cs="Arial"/>
          <w:szCs w:val="22"/>
        </w:rPr>
      </w:pPr>
      <w:r w:rsidRPr="00217B83">
        <w:rPr>
          <w:rFonts w:cs="Arial"/>
          <w:szCs w:val="22"/>
          <w:highlight w:val="lightGray"/>
        </w:rPr>
        <w:t xml:space="preserve"> </w:t>
      </w:r>
      <w:r w:rsidRPr="00982E33">
        <w:rPr>
          <w:rFonts w:cs="Arial"/>
          <w:szCs w:val="22"/>
          <w:highlight w:val="lightGray"/>
        </w:rPr>
        <w:t>VAGY</w:t>
      </w:r>
    </w:p>
    <w:p w:rsidR="009B461A" w:rsidRPr="00741336" w:rsidRDefault="009B461A" w:rsidP="009B461A">
      <w:pPr>
        <w:widowControl w:val="0"/>
        <w:adjustRightInd w:val="0"/>
        <w:ind w:left="360"/>
        <w:jc w:val="center"/>
        <w:textAlignment w:val="baseline"/>
        <w:rPr>
          <w:rFonts w:cs="Arial"/>
          <w:szCs w:val="22"/>
        </w:rPr>
      </w:pPr>
    </w:p>
    <w:p w:rsidR="009B461A" w:rsidRDefault="009B461A" w:rsidP="009B461A">
      <w:pPr>
        <w:spacing w:line="280" w:lineRule="exact"/>
        <w:jc w:val="both"/>
        <w:rPr>
          <w:rFonts w:cs="Arial"/>
        </w:rPr>
      </w:pPr>
      <w:r w:rsidRPr="00217B83">
        <w:rPr>
          <w:rFonts w:cs="Arial"/>
        </w:rPr>
        <w:t xml:space="preserve">A Kbt. </w:t>
      </w:r>
      <w:r>
        <w:rPr>
          <w:rFonts w:cs="Arial"/>
          <w:szCs w:val="22"/>
        </w:rPr>
        <w:t>62.§ (1</w:t>
      </w:r>
      <w:r w:rsidRPr="00982E33">
        <w:rPr>
          <w:rFonts w:cs="Arial"/>
          <w:szCs w:val="22"/>
        </w:rPr>
        <w:t xml:space="preserve">) </w:t>
      </w:r>
      <w:r>
        <w:rPr>
          <w:rFonts w:cs="Arial"/>
          <w:szCs w:val="22"/>
        </w:rPr>
        <w:t xml:space="preserve">bekezdés k) pont </w:t>
      </w:r>
      <w:proofErr w:type="spellStart"/>
      <w:r>
        <w:rPr>
          <w:rFonts w:cs="Arial"/>
          <w:szCs w:val="22"/>
        </w:rPr>
        <w:t>kc</w:t>
      </w:r>
      <w:proofErr w:type="spellEnd"/>
      <w:r w:rsidRPr="00EC0615">
        <w:rPr>
          <w:rFonts w:cs="Arial"/>
          <w:szCs w:val="22"/>
        </w:rPr>
        <w:t xml:space="preserve">) </w:t>
      </w:r>
      <w:r>
        <w:rPr>
          <w:rFonts w:cs="Arial"/>
          <w:szCs w:val="22"/>
        </w:rPr>
        <w:t>al</w:t>
      </w:r>
      <w:r w:rsidRPr="00EC0615">
        <w:rPr>
          <w:rFonts w:cs="Arial"/>
          <w:szCs w:val="22"/>
        </w:rPr>
        <w:t>pont</w:t>
      </w:r>
      <w:r>
        <w:rPr>
          <w:rFonts w:cs="Arial"/>
          <w:szCs w:val="22"/>
        </w:rPr>
        <w:t>ja</w:t>
      </w:r>
      <w:r w:rsidRPr="00217B83">
        <w:rPr>
          <w:rFonts w:cs="Arial"/>
        </w:rPr>
        <w:t xml:space="preserve"> nyilatkozom, hogy a ………… ajánlattevőben van olyan jogi személy, vagy jogi személyiséggel nem rendelkező gazdasági társaság, amely az ajánlattevőben közvetetten vagy közvetlenül </w:t>
      </w:r>
      <w:proofErr w:type="gramStart"/>
      <w:r w:rsidRPr="00217B83">
        <w:rPr>
          <w:rFonts w:cs="Arial"/>
        </w:rPr>
        <w:t>több, mint</w:t>
      </w:r>
      <w:proofErr w:type="gramEnd"/>
      <w:r w:rsidRPr="00217B83">
        <w:rPr>
          <w:rFonts w:cs="Arial"/>
        </w:rPr>
        <w:t xml:space="preserve"> 25%-os tulajdoni résszel vagy szavazati joggal rendelkezik. E</w:t>
      </w:r>
      <w:r>
        <w:rPr>
          <w:rFonts w:cs="Arial"/>
        </w:rPr>
        <w:t>zek a szervezetek a következők:</w:t>
      </w:r>
    </w:p>
    <w:p w:rsidR="009B461A" w:rsidRPr="00217B83" w:rsidRDefault="009B461A" w:rsidP="009B461A">
      <w:pPr>
        <w:spacing w:line="280" w:lineRule="exact"/>
        <w:rPr>
          <w:rFonts w:cs="Arial"/>
        </w:rPr>
      </w:pPr>
    </w:p>
    <w:p w:rsidR="009B461A" w:rsidRPr="00217B83" w:rsidRDefault="009B461A" w:rsidP="009B461A">
      <w:pPr>
        <w:spacing w:line="280" w:lineRule="exact"/>
        <w:rPr>
          <w:rFonts w:cs="Arial"/>
        </w:rPr>
      </w:pPr>
      <w:r w:rsidRPr="00217B83">
        <w:rPr>
          <w:rFonts w:cs="Arial"/>
        </w:rPr>
        <w:t>•</w:t>
      </w:r>
      <w:r w:rsidRPr="00217B83">
        <w:rPr>
          <w:rFonts w:cs="Arial"/>
        </w:rPr>
        <w:tab/>
        <w:t>Név</w:t>
      </w:r>
      <w:proofErr w:type="gramStart"/>
      <w:r w:rsidRPr="00217B83">
        <w:rPr>
          <w:rFonts w:cs="Arial"/>
        </w:rPr>
        <w:t>: …</w:t>
      </w:r>
      <w:proofErr w:type="gramEnd"/>
      <w:r w:rsidRPr="00217B83">
        <w:rPr>
          <w:rFonts w:cs="Arial"/>
        </w:rPr>
        <w:t>………….........(székhely: ……………………………………………..)</w:t>
      </w:r>
    </w:p>
    <w:p w:rsidR="009B461A" w:rsidRPr="00217B83" w:rsidRDefault="009B461A" w:rsidP="009B461A">
      <w:pPr>
        <w:spacing w:line="280" w:lineRule="exact"/>
        <w:rPr>
          <w:rFonts w:cs="Arial"/>
        </w:rPr>
      </w:pPr>
      <w:r w:rsidRPr="00217B83">
        <w:rPr>
          <w:rFonts w:cs="Arial"/>
        </w:rPr>
        <w:t>•</w:t>
      </w:r>
      <w:r w:rsidRPr="00217B83">
        <w:rPr>
          <w:rFonts w:cs="Arial"/>
        </w:rPr>
        <w:tab/>
        <w:t>Név</w:t>
      </w:r>
      <w:proofErr w:type="gramStart"/>
      <w:r w:rsidRPr="00217B83">
        <w:rPr>
          <w:rFonts w:cs="Arial"/>
        </w:rPr>
        <w:t>: …</w:t>
      </w:r>
      <w:proofErr w:type="gramEnd"/>
      <w:r w:rsidRPr="00217B83">
        <w:rPr>
          <w:rFonts w:cs="Arial"/>
        </w:rPr>
        <w:t>………….........(székhely: ……………………………………………..)</w:t>
      </w:r>
    </w:p>
    <w:p w:rsidR="009B461A" w:rsidRDefault="009B461A" w:rsidP="009B461A">
      <w:pPr>
        <w:spacing w:line="280" w:lineRule="exact"/>
        <w:rPr>
          <w:rFonts w:cs="Arial"/>
        </w:rPr>
      </w:pPr>
    </w:p>
    <w:p w:rsidR="009B461A" w:rsidRDefault="009B461A" w:rsidP="009B461A">
      <w:pPr>
        <w:spacing w:line="280" w:lineRule="exact"/>
        <w:jc w:val="both"/>
        <w:rPr>
          <w:rFonts w:cs="Arial"/>
        </w:rPr>
      </w:pPr>
      <w:r w:rsidRPr="00217B83">
        <w:rPr>
          <w:rFonts w:cs="Arial"/>
        </w:rPr>
        <w:t xml:space="preserve">A Kbt. </w:t>
      </w:r>
      <w:r w:rsidRPr="00BF00AC">
        <w:rPr>
          <w:rFonts w:cs="Arial"/>
        </w:rPr>
        <w:t xml:space="preserve">62. § (1) bekezdés k) pont </w:t>
      </w:r>
      <w:proofErr w:type="spellStart"/>
      <w:r w:rsidRPr="00BF00AC">
        <w:rPr>
          <w:rFonts w:cs="Arial"/>
        </w:rPr>
        <w:t>kc</w:t>
      </w:r>
      <w:proofErr w:type="spellEnd"/>
      <w:r w:rsidRPr="00BF00AC">
        <w:rPr>
          <w:rFonts w:cs="Arial"/>
        </w:rPr>
        <w:t>) alpontjá</w:t>
      </w:r>
      <w:r>
        <w:rPr>
          <w:rFonts w:cs="Arial"/>
        </w:rPr>
        <w:t>ra</w:t>
      </w:r>
      <w:r w:rsidRPr="00217B83">
        <w:rPr>
          <w:rFonts w:cs="Arial"/>
        </w:rPr>
        <w:t xml:space="preserve"> tekintettel nyilatkozom ugyanakkor, hogy ezen megnevezett szervezetek vonatkozásában a </w:t>
      </w:r>
      <w:r w:rsidRPr="00BF00AC">
        <w:rPr>
          <w:rFonts w:cs="Arial"/>
        </w:rPr>
        <w:t xml:space="preserve">Kbt. 62. § (1) bekezdés k) pont </w:t>
      </w:r>
      <w:proofErr w:type="spellStart"/>
      <w:r w:rsidRPr="00BF00AC">
        <w:rPr>
          <w:rFonts w:cs="Arial"/>
        </w:rPr>
        <w:t>kc</w:t>
      </w:r>
      <w:proofErr w:type="spellEnd"/>
      <w:r w:rsidRPr="00BF00AC">
        <w:rPr>
          <w:rFonts w:cs="Arial"/>
        </w:rPr>
        <w:t xml:space="preserve">) alpontjában hivatkozott </w:t>
      </w:r>
      <w:r w:rsidRPr="00217B83">
        <w:rPr>
          <w:rFonts w:cs="Arial"/>
        </w:rPr>
        <w:t>kizáró okok nem állnak fenn.</w:t>
      </w:r>
    </w:p>
    <w:p w:rsidR="009B461A" w:rsidRPr="00AE676B" w:rsidRDefault="009B461A" w:rsidP="009B461A">
      <w:pPr>
        <w:jc w:val="both"/>
      </w:pPr>
    </w:p>
    <w:p w:rsidR="009B461A" w:rsidRDefault="009B461A" w:rsidP="009B461A">
      <w:pPr>
        <w:jc w:val="both"/>
      </w:pPr>
      <w:r w:rsidRPr="00AE676B">
        <w:t xml:space="preserve">Dátum: </w:t>
      </w:r>
    </w:p>
    <w:p w:rsidR="00927089" w:rsidRDefault="00927089" w:rsidP="00927089">
      <w:pPr>
        <w:jc w:val="center"/>
      </w:pPr>
    </w:p>
    <w:p w:rsidR="00927089" w:rsidRDefault="00927089" w:rsidP="00927089"/>
    <w:p w:rsidR="00927089" w:rsidRDefault="00927089" w:rsidP="00927089">
      <w:pPr>
        <w:jc w:val="center"/>
      </w:pPr>
      <w:proofErr w:type="gramStart"/>
      <w:r w:rsidRPr="00AE676B">
        <w:t>cégszerű</w:t>
      </w:r>
      <w:proofErr w:type="gramEnd"/>
      <w:r w:rsidRPr="00AE676B">
        <w:t xml:space="preserve"> aláírás</w:t>
      </w:r>
    </w:p>
    <w:p w:rsidR="00A50254" w:rsidRDefault="00A50254" w:rsidP="00B745D3">
      <w:pPr>
        <w:rPr>
          <w:b/>
          <w:smallCaps/>
        </w:rPr>
      </w:pPr>
    </w:p>
    <w:p w:rsidR="00A50254" w:rsidRDefault="00A50254" w:rsidP="00B745D3">
      <w:pPr>
        <w:rPr>
          <w:b/>
          <w:smallCaps/>
        </w:rPr>
        <w:sectPr w:rsidR="00A50254" w:rsidSect="00821853">
          <w:footerReference w:type="default" r:id="rId35"/>
          <w:footerReference w:type="first" r:id="rId36"/>
          <w:footnotePr>
            <w:pos w:val="beneathText"/>
            <w:numFmt w:val="chicago"/>
            <w:numRestart w:val="eachPage"/>
          </w:footnotePr>
          <w:pgSz w:w="11907" w:h="16840" w:code="9"/>
          <w:pgMar w:top="1134" w:right="1134" w:bottom="851" w:left="1134" w:header="709" w:footer="709" w:gutter="0"/>
          <w:pgNumType w:start="1"/>
          <w:cols w:space="708"/>
          <w:titlePg/>
        </w:sectPr>
      </w:pPr>
    </w:p>
    <w:p w:rsidR="00A50254" w:rsidRDefault="00A50254" w:rsidP="000C510E">
      <w:pPr>
        <w:jc w:val="right"/>
        <w:rPr>
          <w:b/>
          <w:smallCaps/>
        </w:rPr>
      </w:pPr>
      <w:r w:rsidRPr="001E2E4D">
        <w:rPr>
          <w:b/>
          <w:smallCaps/>
          <w:sz w:val="20"/>
        </w:rPr>
        <w:lastRenderedPageBreak/>
        <w:t>2.</w:t>
      </w:r>
      <w:r>
        <w:rPr>
          <w:b/>
          <w:smallCaps/>
          <w:sz w:val="20"/>
        </w:rPr>
        <w:t>2.</w:t>
      </w:r>
      <w:r w:rsidRPr="001E2E4D">
        <w:rPr>
          <w:b/>
          <w:smallCaps/>
          <w:sz w:val="20"/>
        </w:rPr>
        <w:t xml:space="preserve"> számú melléklet</w:t>
      </w:r>
    </w:p>
    <w:p w:rsidR="00A50254" w:rsidRDefault="00A50254" w:rsidP="00B745D3">
      <w:pPr>
        <w:jc w:val="center"/>
        <w:rPr>
          <w:b/>
        </w:rPr>
      </w:pPr>
    </w:p>
    <w:p w:rsidR="00A50254" w:rsidRDefault="00A50254" w:rsidP="00115851">
      <w:pPr>
        <w:pStyle w:val="Cmsor3"/>
        <w:rPr>
          <w:szCs w:val="24"/>
        </w:rPr>
      </w:pPr>
    </w:p>
    <w:p w:rsidR="00927089" w:rsidRPr="00D61DC6" w:rsidRDefault="00927089" w:rsidP="00927089">
      <w:pPr>
        <w:pStyle w:val="Cmsor3"/>
        <w:rPr>
          <w:szCs w:val="24"/>
        </w:rPr>
      </w:pPr>
      <w:r>
        <w:rPr>
          <w:szCs w:val="24"/>
        </w:rPr>
        <w:t xml:space="preserve">AJÁNLATI </w:t>
      </w:r>
      <w:r w:rsidRPr="00D61DC6">
        <w:rPr>
          <w:szCs w:val="24"/>
        </w:rPr>
        <w:t>NYILATKOZAT</w:t>
      </w:r>
    </w:p>
    <w:p w:rsidR="00927089" w:rsidRDefault="00927089" w:rsidP="00927089">
      <w:pPr>
        <w:pStyle w:val="lfej"/>
        <w:tabs>
          <w:tab w:val="clear" w:pos="4536"/>
          <w:tab w:val="clear" w:pos="9072"/>
        </w:tabs>
        <w:rPr>
          <w:szCs w:val="24"/>
        </w:rPr>
      </w:pPr>
    </w:p>
    <w:p w:rsidR="00927089" w:rsidRPr="00241565" w:rsidRDefault="00927089" w:rsidP="00927089">
      <w:pPr>
        <w:pStyle w:val="lfej"/>
        <w:tabs>
          <w:tab w:val="clear" w:pos="4536"/>
          <w:tab w:val="clear" w:pos="9072"/>
        </w:tabs>
        <w:rPr>
          <w:szCs w:val="24"/>
        </w:rPr>
      </w:pPr>
    </w:p>
    <w:p w:rsidR="00927089" w:rsidRPr="008F5940" w:rsidRDefault="00927089" w:rsidP="00927089">
      <w:pPr>
        <w:jc w:val="both"/>
        <w:rPr>
          <w:color w:val="000000"/>
          <w:szCs w:val="24"/>
        </w:rPr>
      </w:pPr>
      <w:r w:rsidRPr="008F5940">
        <w:t>Alulírott</w:t>
      </w:r>
      <w:proofErr w:type="gramStart"/>
      <w:r w:rsidRPr="008F5940">
        <w:t>, …</w:t>
      </w:r>
      <w:proofErr w:type="gramEnd"/>
      <w:r w:rsidRPr="008F5940">
        <w:t xml:space="preserve">………………………………… a(z) …………………………………….. székhely: …………………………….. </w:t>
      </w:r>
      <w:r>
        <w:t>adó</w:t>
      </w:r>
      <w:r w:rsidRPr="008F5940">
        <w:t>szám: ……………………………., mint</w:t>
      </w:r>
      <w:r w:rsidRPr="008F5940">
        <w:rPr>
          <w:szCs w:val="24"/>
        </w:rPr>
        <w:t xml:space="preserve"> ajánlattevő részéről</w:t>
      </w:r>
      <w:r w:rsidRPr="008F5940">
        <w:rPr>
          <w:color w:val="000000"/>
          <w:szCs w:val="24"/>
        </w:rPr>
        <w:t xml:space="preserve"> kijelentem, hogy:</w:t>
      </w:r>
    </w:p>
    <w:p w:rsidR="00927089" w:rsidRPr="008F5940" w:rsidRDefault="00927089" w:rsidP="00927089">
      <w:pPr>
        <w:jc w:val="center"/>
        <w:rPr>
          <w:color w:val="000000"/>
          <w:szCs w:val="24"/>
        </w:rPr>
      </w:pPr>
    </w:p>
    <w:p w:rsidR="00927089" w:rsidRPr="008F5940" w:rsidRDefault="00927089" w:rsidP="00927089">
      <w:pPr>
        <w:pStyle w:val="Szvegtrzs2"/>
        <w:numPr>
          <w:ilvl w:val="0"/>
          <w:numId w:val="17"/>
        </w:numPr>
        <w:spacing w:after="0" w:line="240" w:lineRule="auto"/>
        <w:jc w:val="both"/>
        <w:rPr>
          <w:bCs/>
          <w:szCs w:val="24"/>
        </w:rPr>
      </w:pPr>
      <w:r w:rsidRPr="008F5940">
        <w:rPr>
          <w:bCs/>
          <w:szCs w:val="24"/>
        </w:rPr>
        <w:t>Az ajánlattételi felhívás feltételeit megismertük, elfogadjuk, és magunkra nézve kötelezőnek ismerjük el.</w:t>
      </w:r>
    </w:p>
    <w:p w:rsidR="00927089" w:rsidRPr="008F5940" w:rsidRDefault="00927089" w:rsidP="00927089">
      <w:pPr>
        <w:numPr>
          <w:ilvl w:val="0"/>
          <w:numId w:val="17"/>
        </w:numPr>
        <w:spacing w:beforeLines="50" w:before="120"/>
        <w:ind w:left="714" w:hanging="357"/>
        <w:jc w:val="both"/>
        <w:rPr>
          <w:szCs w:val="24"/>
        </w:rPr>
      </w:pPr>
      <w:r w:rsidRPr="008F5940">
        <w:rPr>
          <w:szCs w:val="24"/>
        </w:rPr>
        <w:t xml:space="preserve">A közbeszerzési eljárás nyertes ajánlattevőjeként </w:t>
      </w:r>
      <w:r w:rsidRPr="008F5940">
        <w:t xml:space="preserve">a </w:t>
      </w:r>
      <w:r w:rsidRPr="008F5940">
        <w:rPr>
          <w:szCs w:val="24"/>
        </w:rPr>
        <w:t>létrejövő szerződést készek és képesek vagyunk</w:t>
      </w:r>
      <w:r>
        <w:rPr>
          <w:szCs w:val="24"/>
        </w:rPr>
        <w:t xml:space="preserve"> megkötni és megfelelő szakmai színvonalon</w:t>
      </w:r>
      <w:r w:rsidRPr="008F5940">
        <w:rPr>
          <w:szCs w:val="24"/>
        </w:rPr>
        <w:t xml:space="preserve"> teljesíteni.</w:t>
      </w:r>
    </w:p>
    <w:p w:rsidR="00927089" w:rsidRPr="008F5940" w:rsidRDefault="00927089" w:rsidP="00927089">
      <w:pPr>
        <w:numPr>
          <w:ilvl w:val="0"/>
          <w:numId w:val="17"/>
        </w:numPr>
        <w:spacing w:beforeLines="50" w:before="120"/>
        <w:ind w:left="714" w:hanging="357"/>
        <w:jc w:val="both"/>
        <w:rPr>
          <w:szCs w:val="24"/>
        </w:rPr>
      </w:pPr>
      <w:r w:rsidRPr="008F5940">
        <w:rPr>
          <w:szCs w:val="24"/>
        </w:rPr>
        <w:t xml:space="preserve">Az általunk </w:t>
      </w:r>
      <w:r>
        <w:rPr>
          <w:szCs w:val="24"/>
        </w:rPr>
        <w:t>ellátott szolgáltatásért</w:t>
      </w:r>
      <w:r w:rsidRPr="008F5940">
        <w:rPr>
          <w:szCs w:val="24"/>
        </w:rPr>
        <w:t xml:space="preserve"> </w:t>
      </w:r>
      <w:r>
        <w:t>az ajánlatunkhoz csatolt Felolvasó Lapon közölt</w:t>
      </w:r>
      <w:r w:rsidRPr="008F5940">
        <w:rPr>
          <w:szCs w:val="24"/>
        </w:rPr>
        <w:t xml:space="preserve"> összegű ellenértékre tartunk igényt.</w:t>
      </w:r>
    </w:p>
    <w:p w:rsidR="00927089" w:rsidRPr="008F5940" w:rsidRDefault="00927089" w:rsidP="00927089">
      <w:pPr>
        <w:numPr>
          <w:ilvl w:val="0"/>
          <w:numId w:val="17"/>
        </w:numPr>
        <w:spacing w:beforeLines="50" w:before="120"/>
        <w:ind w:left="714" w:hanging="357"/>
        <w:jc w:val="both"/>
        <w:rPr>
          <w:szCs w:val="24"/>
        </w:rPr>
      </w:pPr>
      <w:r w:rsidRPr="008F5940">
        <w:t>Vállalkozásunk a kis- és középvállalkozásokról, fejlődésük támogatásáról szóló törvény szerinti minősítése:</w:t>
      </w:r>
    </w:p>
    <w:p w:rsidR="00927089" w:rsidRPr="008F5940" w:rsidRDefault="00927089" w:rsidP="00927089">
      <w:pPr>
        <w:spacing w:beforeLines="50" w:before="120"/>
        <w:ind w:left="357"/>
        <w:jc w:val="both"/>
        <w:rPr>
          <w:szCs w:val="24"/>
        </w:rPr>
      </w:pPr>
    </w:p>
    <w:p w:rsidR="00927089" w:rsidRDefault="00927089" w:rsidP="00927089">
      <w:pPr>
        <w:spacing w:beforeLines="50" w:before="120"/>
        <w:ind w:left="400"/>
        <w:jc w:val="center"/>
      </w:pPr>
      <w:proofErr w:type="spellStart"/>
      <w:r>
        <w:rPr>
          <w:highlight w:val="lightGray"/>
        </w:rPr>
        <w:t>m</w:t>
      </w:r>
      <w:r w:rsidRPr="00D61DC6">
        <w:rPr>
          <w:highlight w:val="lightGray"/>
        </w:rPr>
        <w:t>ikrovállalkozás</w:t>
      </w:r>
      <w:proofErr w:type="spellEnd"/>
      <w:r>
        <w:rPr>
          <w:highlight w:val="lightGray"/>
        </w:rPr>
        <w:t xml:space="preserve"> /</w:t>
      </w:r>
      <w:r w:rsidRPr="00D61DC6">
        <w:rPr>
          <w:highlight w:val="lightGray"/>
        </w:rPr>
        <w:t xml:space="preserve"> kisvállalkozás</w:t>
      </w:r>
      <w:r>
        <w:rPr>
          <w:highlight w:val="lightGray"/>
        </w:rPr>
        <w:t xml:space="preserve"> /</w:t>
      </w:r>
      <w:r w:rsidRPr="00D61DC6">
        <w:rPr>
          <w:highlight w:val="lightGray"/>
        </w:rPr>
        <w:t xml:space="preserve"> középvállalkozás</w:t>
      </w:r>
      <w:r>
        <w:rPr>
          <w:highlight w:val="lightGray"/>
        </w:rPr>
        <w:t xml:space="preserve"> /</w:t>
      </w:r>
      <w:r w:rsidRPr="00D61DC6">
        <w:rPr>
          <w:highlight w:val="lightGray"/>
        </w:rPr>
        <w:t xml:space="preserve"> nem tartozik a törvény hatálya alá</w:t>
      </w:r>
      <w:r>
        <w:rPr>
          <w:rStyle w:val="Lbjegyzet-hivatkozs"/>
        </w:rPr>
        <w:footnoteReference w:id="4"/>
      </w:r>
    </w:p>
    <w:p w:rsidR="00927089" w:rsidRPr="008F5940" w:rsidRDefault="00927089" w:rsidP="00927089">
      <w:pPr>
        <w:spacing w:beforeLines="50" w:before="120"/>
        <w:ind w:left="400"/>
        <w:jc w:val="center"/>
      </w:pPr>
    </w:p>
    <w:p w:rsidR="00927089" w:rsidRPr="00BF00AC" w:rsidRDefault="009B461A" w:rsidP="00927089">
      <w:pPr>
        <w:numPr>
          <w:ilvl w:val="0"/>
          <w:numId w:val="17"/>
        </w:numPr>
        <w:spacing w:beforeLines="50" w:before="120"/>
        <w:ind w:left="714" w:hanging="357"/>
        <w:jc w:val="both"/>
      </w:pPr>
      <w:r>
        <w:rPr>
          <w:bCs/>
          <w:szCs w:val="24"/>
        </w:rPr>
        <w:t xml:space="preserve">A Kbt. 67. § (4) </w:t>
      </w:r>
      <w:r w:rsidRPr="00FB145B">
        <w:rPr>
          <w:bCs/>
          <w:iCs/>
          <w:szCs w:val="24"/>
        </w:rPr>
        <w:t xml:space="preserve">bekezdésének </w:t>
      </w:r>
      <w:r>
        <w:t>megfelelően nyilatkozom, hogy a</w:t>
      </w:r>
      <w:r w:rsidRPr="0029014A">
        <w:rPr>
          <w:bCs/>
          <w:szCs w:val="24"/>
        </w:rPr>
        <w:t xml:space="preserve"> szerz</w:t>
      </w:r>
      <w:r>
        <w:rPr>
          <w:bCs/>
          <w:szCs w:val="24"/>
        </w:rPr>
        <w:t>ő</w:t>
      </w:r>
      <w:r w:rsidRPr="0029014A">
        <w:rPr>
          <w:bCs/>
          <w:szCs w:val="24"/>
        </w:rPr>
        <w:t>dés teljesítéséhez nem vesz</w:t>
      </w:r>
      <w:r>
        <w:rPr>
          <w:bCs/>
          <w:szCs w:val="24"/>
        </w:rPr>
        <w:t>ünk</w:t>
      </w:r>
      <w:r w:rsidRPr="0029014A">
        <w:rPr>
          <w:bCs/>
          <w:szCs w:val="24"/>
        </w:rPr>
        <w:t xml:space="preserve"> igénybe </w:t>
      </w:r>
      <w:r>
        <w:rPr>
          <w:bCs/>
          <w:szCs w:val="24"/>
        </w:rPr>
        <w:t xml:space="preserve">a Kbt. </w:t>
      </w:r>
      <w:r>
        <w:t>62</w:t>
      </w:r>
      <w:r w:rsidRPr="00AE676B">
        <w:t xml:space="preserve">. § (1) </w:t>
      </w:r>
      <w:r>
        <w:t>bekezdés g) - k</w:t>
      </w:r>
      <w:r w:rsidRPr="00AE676B">
        <w:t>)</w:t>
      </w:r>
      <w:r>
        <w:t>, m)</w:t>
      </w:r>
      <w:r w:rsidRPr="00AE676B">
        <w:t xml:space="preserve"> pontj</w:t>
      </w:r>
      <w:r>
        <w:t>ai</w:t>
      </w:r>
      <w:r w:rsidRPr="00AE676B">
        <w:t>ban</w:t>
      </w:r>
      <w:r>
        <w:t xml:space="preserve"> és q) pontjában</w:t>
      </w:r>
      <w:r w:rsidRPr="00AE676B">
        <w:t xml:space="preserve"> megfogalmazott kizáró okok</w:t>
      </w:r>
      <w:r w:rsidRPr="009F3186">
        <w:rPr>
          <w:bCs/>
          <w:szCs w:val="24"/>
        </w:rPr>
        <w:t xml:space="preserve"> hatálya alá eső alvállalkozót</w:t>
      </w:r>
      <w:r w:rsidR="00927089">
        <w:rPr>
          <w:bCs/>
          <w:szCs w:val="24"/>
        </w:rPr>
        <w:t>.</w:t>
      </w:r>
    </w:p>
    <w:p w:rsidR="00927089" w:rsidRPr="00BF00AC" w:rsidRDefault="00927089" w:rsidP="00927089">
      <w:pPr>
        <w:ind w:left="708"/>
        <w:rPr>
          <w:szCs w:val="24"/>
        </w:rPr>
      </w:pPr>
    </w:p>
    <w:p w:rsidR="00927089" w:rsidRDefault="00927089" w:rsidP="00927089">
      <w:pPr>
        <w:jc w:val="both"/>
      </w:pPr>
      <w:r w:rsidRPr="00AE676B">
        <w:t xml:space="preserve">Dátum: </w:t>
      </w:r>
    </w:p>
    <w:p w:rsidR="00927089" w:rsidRDefault="00927089" w:rsidP="00927089">
      <w:pPr>
        <w:jc w:val="center"/>
      </w:pPr>
    </w:p>
    <w:p w:rsidR="00927089" w:rsidRDefault="00927089" w:rsidP="00927089"/>
    <w:p w:rsidR="00927089" w:rsidRDefault="00927089" w:rsidP="00927089">
      <w:pPr>
        <w:jc w:val="center"/>
      </w:pPr>
      <w:proofErr w:type="gramStart"/>
      <w:r w:rsidRPr="00AE676B">
        <w:t>cégszerű</w:t>
      </w:r>
      <w:proofErr w:type="gramEnd"/>
      <w:r w:rsidRPr="00AE676B">
        <w:t xml:space="preserve"> aláírás</w:t>
      </w:r>
    </w:p>
    <w:p w:rsidR="00A50254" w:rsidRPr="00241565" w:rsidRDefault="00A50254" w:rsidP="00115851">
      <w:pPr>
        <w:rPr>
          <w:szCs w:val="24"/>
        </w:rPr>
      </w:pPr>
    </w:p>
    <w:p w:rsidR="00A50254" w:rsidRDefault="00A50254" w:rsidP="00B745D3">
      <w:pPr>
        <w:jc w:val="both"/>
      </w:pPr>
    </w:p>
    <w:p w:rsidR="00A50254" w:rsidRDefault="00A50254" w:rsidP="00B745D3">
      <w:pPr>
        <w:jc w:val="both"/>
      </w:pPr>
    </w:p>
    <w:p w:rsidR="00A50254" w:rsidRDefault="00A50254" w:rsidP="00B745D3">
      <w:pPr>
        <w:jc w:val="both"/>
        <w:sectPr w:rsidR="00A50254" w:rsidSect="00821853">
          <w:footerReference w:type="default" r:id="rId37"/>
          <w:footerReference w:type="first" r:id="rId38"/>
          <w:footnotePr>
            <w:pos w:val="beneathText"/>
            <w:numFmt w:val="chicago"/>
            <w:numRestart w:val="eachPage"/>
          </w:footnotePr>
          <w:pgSz w:w="11906" w:h="16838"/>
          <w:pgMar w:top="1134" w:right="1134" w:bottom="851" w:left="1134" w:header="709" w:footer="737" w:gutter="0"/>
          <w:pgNumType w:start="2"/>
          <w:cols w:space="708"/>
        </w:sectPr>
      </w:pPr>
    </w:p>
    <w:p w:rsidR="00A50254" w:rsidRDefault="00A50254" w:rsidP="000C510E">
      <w:pPr>
        <w:jc w:val="right"/>
      </w:pPr>
      <w:r w:rsidRPr="001E2E4D">
        <w:rPr>
          <w:b/>
          <w:smallCaps/>
          <w:sz w:val="20"/>
        </w:rPr>
        <w:lastRenderedPageBreak/>
        <w:t>2.</w:t>
      </w:r>
      <w:r w:rsidR="00927089">
        <w:rPr>
          <w:b/>
          <w:smallCaps/>
          <w:sz w:val="20"/>
        </w:rPr>
        <w:t>3</w:t>
      </w:r>
      <w:r w:rsidR="001D0DB0">
        <w:rPr>
          <w:b/>
          <w:smallCaps/>
          <w:sz w:val="20"/>
        </w:rPr>
        <w:t>.</w:t>
      </w:r>
      <w:r w:rsidRPr="001E2E4D">
        <w:rPr>
          <w:b/>
          <w:smallCaps/>
          <w:sz w:val="20"/>
        </w:rPr>
        <w:t xml:space="preserve"> számú melléklet</w:t>
      </w:r>
    </w:p>
    <w:p w:rsidR="00A50254" w:rsidRPr="00607818" w:rsidRDefault="00A50254" w:rsidP="00B745D3">
      <w:pPr>
        <w:jc w:val="both"/>
        <w:rPr>
          <w:sz w:val="16"/>
          <w:szCs w:val="16"/>
        </w:rPr>
      </w:pPr>
    </w:p>
    <w:p w:rsidR="00A50254" w:rsidRPr="00D61DC6" w:rsidRDefault="00A50254" w:rsidP="00D61DC6">
      <w:pPr>
        <w:pStyle w:val="Cmsor3"/>
        <w:rPr>
          <w:szCs w:val="24"/>
        </w:rPr>
      </w:pPr>
      <w:r w:rsidRPr="00D61DC6">
        <w:rPr>
          <w:szCs w:val="24"/>
        </w:rPr>
        <w:t>NYILATKOZAT</w:t>
      </w:r>
    </w:p>
    <w:p w:rsidR="00927089" w:rsidRPr="00AE6C04" w:rsidRDefault="00927089" w:rsidP="00927089">
      <w:pPr>
        <w:pStyle w:val="lfej"/>
        <w:tabs>
          <w:tab w:val="clear" w:pos="4536"/>
          <w:tab w:val="clear" w:pos="9072"/>
        </w:tabs>
        <w:spacing w:beforeLines="50" w:before="120"/>
        <w:jc w:val="center"/>
        <w:rPr>
          <w:sz w:val="26"/>
          <w:szCs w:val="24"/>
        </w:rPr>
      </w:pPr>
      <w:proofErr w:type="gramStart"/>
      <w:r>
        <w:rPr>
          <w:szCs w:val="24"/>
        </w:rPr>
        <w:t>alvállalkozókról</w:t>
      </w:r>
      <w:proofErr w:type="gramEnd"/>
      <w:r>
        <w:rPr>
          <w:szCs w:val="24"/>
        </w:rPr>
        <w:t xml:space="preserve"> </w:t>
      </w:r>
    </w:p>
    <w:p w:rsidR="00927089" w:rsidRDefault="00927089" w:rsidP="00927089">
      <w:pPr>
        <w:pStyle w:val="lfej"/>
        <w:tabs>
          <w:tab w:val="clear" w:pos="4536"/>
          <w:tab w:val="clear" w:pos="9072"/>
        </w:tabs>
        <w:rPr>
          <w:sz w:val="16"/>
          <w:szCs w:val="16"/>
        </w:rPr>
      </w:pPr>
    </w:p>
    <w:p w:rsidR="001D0DB0" w:rsidRDefault="001D0DB0" w:rsidP="00927089">
      <w:pPr>
        <w:pStyle w:val="lfej"/>
        <w:tabs>
          <w:tab w:val="clear" w:pos="4536"/>
          <w:tab w:val="clear" w:pos="9072"/>
        </w:tabs>
        <w:rPr>
          <w:sz w:val="16"/>
          <w:szCs w:val="16"/>
        </w:rPr>
      </w:pPr>
    </w:p>
    <w:p w:rsidR="001D0DB0" w:rsidRPr="00607818" w:rsidRDefault="001D0DB0" w:rsidP="00927089">
      <w:pPr>
        <w:pStyle w:val="lfej"/>
        <w:tabs>
          <w:tab w:val="clear" w:pos="4536"/>
          <w:tab w:val="clear" w:pos="9072"/>
        </w:tabs>
        <w:rPr>
          <w:sz w:val="16"/>
          <w:szCs w:val="16"/>
        </w:rPr>
      </w:pPr>
    </w:p>
    <w:p w:rsidR="00927089" w:rsidRPr="00607818" w:rsidRDefault="00927089" w:rsidP="00927089">
      <w:pPr>
        <w:pStyle w:val="lfej"/>
        <w:tabs>
          <w:tab w:val="clear" w:pos="4536"/>
          <w:tab w:val="clear" w:pos="9072"/>
        </w:tabs>
        <w:rPr>
          <w:sz w:val="16"/>
          <w:szCs w:val="16"/>
        </w:rPr>
      </w:pPr>
    </w:p>
    <w:p w:rsidR="00927089" w:rsidRPr="008F5940" w:rsidRDefault="00927089" w:rsidP="00927089">
      <w:pPr>
        <w:jc w:val="both"/>
        <w:rPr>
          <w:color w:val="000000"/>
          <w:szCs w:val="24"/>
        </w:rPr>
      </w:pPr>
      <w:r w:rsidRPr="008F5940">
        <w:t>Alulírott</w:t>
      </w:r>
      <w:proofErr w:type="gramStart"/>
      <w:r w:rsidRPr="008F5940">
        <w:t>, …</w:t>
      </w:r>
      <w:proofErr w:type="gramEnd"/>
      <w:r w:rsidRPr="008F5940">
        <w:t xml:space="preserve">………………………………… a(z) …………………………………….. székhely: …………………………….. </w:t>
      </w:r>
      <w:r>
        <w:t>adó</w:t>
      </w:r>
      <w:r w:rsidRPr="008F5940">
        <w:t>szám: ……………………………., mint</w:t>
      </w:r>
      <w:r w:rsidRPr="008F5940">
        <w:rPr>
          <w:szCs w:val="24"/>
        </w:rPr>
        <w:t xml:space="preserve"> ajánlattevő részéről</w:t>
      </w:r>
      <w:r w:rsidRPr="008F5940">
        <w:rPr>
          <w:color w:val="000000"/>
          <w:szCs w:val="24"/>
        </w:rPr>
        <w:t>:</w:t>
      </w:r>
    </w:p>
    <w:p w:rsidR="00927089" w:rsidRPr="00607818" w:rsidRDefault="00927089" w:rsidP="00927089">
      <w:pPr>
        <w:jc w:val="center"/>
        <w:rPr>
          <w:color w:val="000000"/>
          <w:sz w:val="16"/>
          <w:szCs w:val="16"/>
        </w:rPr>
      </w:pPr>
    </w:p>
    <w:p w:rsidR="00927089" w:rsidRPr="0000025C" w:rsidRDefault="00927089" w:rsidP="00927089">
      <w:pPr>
        <w:pStyle w:val="NormlWeb"/>
        <w:numPr>
          <w:ilvl w:val="0"/>
          <w:numId w:val="18"/>
        </w:numPr>
        <w:spacing w:before="0" w:beforeAutospacing="0" w:after="0" w:afterAutospacing="0"/>
        <w:ind w:right="150"/>
        <w:jc w:val="both"/>
        <w:rPr>
          <w:b/>
        </w:rPr>
      </w:pPr>
      <w:r>
        <w:t>A</w:t>
      </w:r>
      <w:r w:rsidRPr="00D91CB3">
        <w:t xml:space="preserve"> </w:t>
      </w:r>
      <w:r>
        <w:t>Kbt. 66. § (6) bekezdés a) – b) pontjainak megfelelően nyilatkozom, hogy</w:t>
      </w:r>
    </w:p>
    <w:p w:rsidR="00927089" w:rsidRPr="00607818" w:rsidRDefault="00927089" w:rsidP="00927089">
      <w:pPr>
        <w:pStyle w:val="NormlWeb"/>
        <w:spacing w:before="0" w:beforeAutospacing="0" w:after="0" w:afterAutospacing="0"/>
        <w:ind w:left="709" w:right="150"/>
        <w:jc w:val="both"/>
        <w:rPr>
          <w:sz w:val="16"/>
          <w:szCs w:val="16"/>
        </w:rPr>
      </w:pPr>
    </w:p>
    <w:p w:rsidR="00927089" w:rsidRPr="00607818" w:rsidRDefault="00927089" w:rsidP="00927089">
      <w:pPr>
        <w:pStyle w:val="NormlWeb"/>
        <w:numPr>
          <w:ilvl w:val="0"/>
          <w:numId w:val="21"/>
        </w:numPr>
        <w:tabs>
          <w:tab w:val="clear" w:pos="720"/>
          <w:tab w:val="num" w:pos="1134"/>
        </w:tabs>
        <w:spacing w:before="0" w:beforeAutospacing="0" w:after="0" w:afterAutospacing="0"/>
        <w:ind w:left="1134" w:right="150"/>
        <w:jc w:val="both"/>
        <w:rPr>
          <w:b/>
        </w:rPr>
      </w:pPr>
      <w:r>
        <w:t>A</w:t>
      </w:r>
      <w:r w:rsidRPr="00D91CB3">
        <w:t xml:space="preserve"> </w:t>
      </w:r>
      <w:r w:rsidRPr="00087902">
        <w:t xml:space="preserve">közbeszerzés </w:t>
      </w:r>
      <w:r>
        <w:rPr>
          <w:bCs/>
        </w:rPr>
        <w:t xml:space="preserve">alább felsorolt részeinek </w:t>
      </w:r>
      <w:r>
        <w:t>teljesítésében fognak alvállalkozók közreműködni:</w:t>
      </w:r>
      <w:r>
        <w:rPr>
          <w:rStyle w:val="Lbjegyzet-hivatkozs"/>
        </w:rPr>
        <w:footnoteReference w:id="5"/>
      </w:r>
    </w:p>
    <w:p w:rsidR="00927089" w:rsidRDefault="00927089" w:rsidP="00927089">
      <w:pPr>
        <w:pStyle w:val="NormlWeb"/>
        <w:spacing w:before="0" w:beforeAutospacing="0" w:after="0" w:afterAutospacing="0"/>
        <w:ind w:left="1134" w:right="150"/>
        <w:jc w:val="both"/>
      </w:pPr>
    </w:p>
    <w:p w:rsidR="00927089" w:rsidRDefault="00927089" w:rsidP="00927089">
      <w:pPr>
        <w:pStyle w:val="NormlWeb"/>
        <w:numPr>
          <w:ilvl w:val="0"/>
          <w:numId w:val="27"/>
        </w:numPr>
        <w:spacing w:before="0" w:beforeAutospacing="0" w:after="0" w:afterAutospacing="0"/>
        <w:ind w:right="150"/>
        <w:jc w:val="both"/>
      </w:pPr>
    </w:p>
    <w:p w:rsidR="00927089" w:rsidRDefault="00927089" w:rsidP="00927089">
      <w:pPr>
        <w:pStyle w:val="NormlWeb"/>
        <w:numPr>
          <w:ilvl w:val="0"/>
          <w:numId w:val="27"/>
        </w:numPr>
        <w:spacing w:before="0" w:beforeAutospacing="0" w:after="0" w:afterAutospacing="0"/>
        <w:ind w:right="150"/>
        <w:jc w:val="both"/>
      </w:pPr>
    </w:p>
    <w:p w:rsidR="00927089" w:rsidRPr="00607818" w:rsidRDefault="00927089" w:rsidP="00927089">
      <w:pPr>
        <w:pStyle w:val="NormlWeb"/>
        <w:spacing w:before="0" w:beforeAutospacing="0" w:after="0" w:afterAutospacing="0"/>
        <w:ind w:left="1134" w:right="150"/>
        <w:jc w:val="both"/>
        <w:rPr>
          <w:b/>
        </w:rPr>
      </w:pPr>
    </w:p>
    <w:p w:rsidR="00927089" w:rsidRPr="00087902" w:rsidRDefault="00927089" w:rsidP="00927089">
      <w:pPr>
        <w:pStyle w:val="NormlWeb"/>
        <w:numPr>
          <w:ilvl w:val="0"/>
          <w:numId w:val="21"/>
        </w:numPr>
        <w:tabs>
          <w:tab w:val="clear" w:pos="720"/>
          <w:tab w:val="num" w:pos="1134"/>
        </w:tabs>
        <w:spacing w:before="0" w:beforeAutospacing="0" w:after="0" w:afterAutospacing="0"/>
        <w:ind w:left="1134" w:right="150"/>
        <w:jc w:val="both"/>
        <w:rPr>
          <w:b/>
        </w:rPr>
      </w:pPr>
      <w:r w:rsidRPr="00BF00AC">
        <w:t xml:space="preserve">az </w:t>
      </w:r>
      <w:proofErr w:type="gramStart"/>
      <w:r w:rsidRPr="00BF00AC">
        <w:t>ezen</w:t>
      </w:r>
      <w:proofErr w:type="gramEnd"/>
      <w:r w:rsidRPr="00BF00AC">
        <w:t xml:space="preserve"> részek tekintetében igénybe venni kívánt és az ajánlat benyújtásakor már ismert alvállalkozók</w:t>
      </w:r>
      <w:r>
        <w:t>:</w:t>
      </w:r>
      <w:r w:rsidRPr="00607818">
        <w:rPr>
          <w:bCs/>
          <w:vertAlign w:val="superscript"/>
        </w:rPr>
        <w:t xml:space="preserve"> </w:t>
      </w:r>
      <w:r w:rsidRPr="0000025C">
        <w:rPr>
          <w:bCs/>
          <w:vertAlign w:val="superscript"/>
        </w:rPr>
        <w:t>*</w:t>
      </w:r>
    </w:p>
    <w:p w:rsidR="00927089" w:rsidRPr="00607818" w:rsidRDefault="00927089" w:rsidP="00927089">
      <w:pPr>
        <w:pStyle w:val="NormlWeb"/>
        <w:spacing w:before="0" w:beforeAutospacing="0" w:after="0" w:afterAutospacing="0"/>
        <w:ind w:right="150"/>
        <w:jc w:val="both"/>
        <w:rPr>
          <w:sz w:val="16"/>
          <w:szCs w:val="16"/>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4182"/>
      </w:tblGrid>
      <w:tr w:rsidR="00927089" w:rsidRPr="00D71D67" w:rsidTr="00B3145F">
        <w:trPr>
          <w:trHeight w:val="582"/>
        </w:trPr>
        <w:tc>
          <w:tcPr>
            <w:tcW w:w="4182" w:type="dxa"/>
            <w:vAlign w:val="center"/>
          </w:tcPr>
          <w:p w:rsidR="00927089" w:rsidRPr="00D71D67" w:rsidRDefault="00927089" w:rsidP="00B3145F">
            <w:pPr>
              <w:pStyle w:val="Szvegtrzs2"/>
              <w:spacing w:after="0" w:line="240" w:lineRule="auto"/>
              <w:jc w:val="center"/>
              <w:rPr>
                <w:b/>
                <w:bCs/>
                <w:sz w:val="20"/>
              </w:rPr>
            </w:pPr>
            <w:r w:rsidRPr="00D71D67">
              <w:rPr>
                <w:b/>
                <w:bCs/>
                <w:sz w:val="20"/>
              </w:rPr>
              <w:t>Alvállalkozó neve, címe</w:t>
            </w:r>
          </w:p>
        </w:tc>
        <w:tc>
          <w:tcPr>
            <w:tcW w:w="4182" w:type="dxa"/>
            <w:vAlign w:val="center"/>
          </w:tcPr>
          <w:p w:rsidR="00927089" w:rsidRPr="00D71D67" w:rsidRDefault="00927089" w:rsidP="00B3145F">
            <w:pPr>
              <w:pStyle w:val="Szvegtrzs2"/>
              <w:spacing w:after="0" w:line="240" w:lineRule="auto"/>
              <w:jc w:val="center"/>
              <w:rPr>
                <w:b/>
                <w:bCs/>
                <w:sz w:val="20"/>
              </w:rPr>
            </w:pPr>
            <w:r w:rsidRPr="00D71D67">
              <w:rPr>
                <w:b/>
                <w:bCs/>
                <w:sz w:val="20"/>
              </w:rPr>
              <w:t>Közbeszerzés mely részében fog részt venni</w:t>
            </w:r>
          </w:p>
        </w:tc>
      </w:tr>
      <w:tr w:rsidR="00927089" w:rsidRPr="00D71D67" w:rsidTr="00B3145F">
        <w:tc>
          <w:tcPr>
            <w:tcW w:w="4182" w:type="dxa"/>
          </w:tcPr>
          <w:p w:rsidR="00927089" w:rsidRPr="00D71D67" w:rsidRDefault="00927089" w:rsidP="00B3145F">
            <w:pPr>
              <w:pStyle w:val="Szvegtrzs2"/>
              <w:spacing w:after="0" w:line="240" w:lineRule="auto"/>
              <w:jc w:val="both"/>
              <w:rPr>
                <w:bCs/>
                <w:sz w:val="20"/>
              </w:rPr>
            </w:pPr>
          </w:p>
        </w:tc>
        <w:tc>
          <w:tcPr>
            <w:tcW w:w="4182" w:type="dxa"/>
          </w:tcPr>
          <w:p w:rsidR="00927089" w:rsidRPr="00D71D67" w:rsidRDefault="00927089" w:rsidP="00B3145F">
            <w:pPr>
              <w:pStyle w:val="Szvegtrzs2"/>
              <w:spacing w:after="0" w:line="240" w:lineRule="auto"/>
              <w:jc w:val="both"/>
              <w:rPr>
                <w:bCs/>
                <w:sz w:val="20"/>
              </w:rPr>
            </w:pPr>
          </w:p>
        </w:tc>
      </w:tr>
      <w:tr w:rsidR="00927089" w:rsidRPr="00D71D67" w:rsidTr="00B3145F">
        <w:tc>
          <w:tcPr>
            <w:tcW w:w="4182" w:type="dxa"/>
          </w:tcPr>
          <w:p w:rsidR="00927089" w:rsidRPr="00D71D67" w:rsidRDefault="00927089" w:rsidP="00B3145F">
            <w:pPr>
              <w:pStyle w:val="Szvegtrzs2"/>
              <w:spacing w:after="0" w:line="240" w:lineRule="auto"/>
              <w:jc w:val="both"/>
              <w:rPr>
                <w:bCs/>
                <w:sz w:val="20"/>
              </w:rPr>
            </w:pPr>
          </w:p>
        </w:tc>
        <w:tc>
          <w:tcPr>
            <w:tcW w:w="4182" w:type="dxa"/>
          </w:tcPr>
          <w:p w:rsidR="00927089" w:rsidRPr="00D71D67" w:rsidRDefault="00927089" w:rsidP="00B3145F">
            <w:pPr>
              <w:pStyle w:val="Szvegtrzs2"/>
              <w:spacing w:after="0" w:line="240" w:lineRule="auto"/>
              <w:jc w:val="both"/>
              <w:rPr>
                <w:bCs/>
                <w:sz w:val="20"/>
              </w:rPr>
            </w:pPr>
          </w:p>
        </w:tc>
      </w:tr>
      <w:tr w:rsidR="00927089" w:rsidRPr="00D71D67" w:rsidTr="00B3145F">
        <w:tc>
          <w:tcPr>
            <w:tcW w:w="4182" w:type="dxa"/>
          </w:tcPr>
          <w:p w:rsidR="00927089" w:rsidRPr="00D71D67" w:rsidRDefault="00927089" w:rsidP="00B3145F">
            <w:pPr>
              <w:pStyle w:val="Szvegtrzs2"/>
              <w:spacing w:after="0" w:line="240" w:lineRule="auto"/>
              <w:jc w:val="both"/>
              <w:rPr>
                <w:bCs/>
                <w:sz w:val="20"/>
              </w:rPr>
            </w:pPr>
          </w:p>
        </w:tc>
        <w:tc>
          <w:tcPr>
            <w:tcW w:w="4182" w:type="dxa"/>
          </w:tcPr>
          <w:p w:rsidR="00927089" w:rsidRPr="00D71D67" w:rsidRDefault="00927089" w:rsidP="00B3145F">
            <w:pPr>
              <w:pStyle w:val="Szvegtrzs2"/>
              <w:spacing w:after="0" w:line="240" w:lineRule="auto"/>
              <w:jc w:val="both"/>
              <w:rPr>
                <w:bCs/>
                <w:sz w:val="20"/>
              </w:rPr>
            </w:pPr>
          </w:p>
        </w:tc>
      </w:tr>
      <w:tr w:rsidR="00927089" w:rsidRPr="00D71D67" w:rsidTr="00B3145F">
        <w:tc>
          <w:tcPr>
            <w:tcW w:w="4182" w:type="dxa"/>
          </w:tcPr>
          <w:p w:rsidR="00927089" w:rsidRPr="00D71D67" w:rsidRDefault="00927089" w:rsidP="00B3145F">
            <w:pPr>
              <w:pStyle w:val="Szvegtrzs2"/>
              <w:spacing w:after="0" w:line="240" w:lineRule="auto"/>
              <w:jc w:val="both"/>
              <w:rPr>
                <w:bCs/>
                <w:sz w:val="20"/>
              </w:rPr>
            </w:pPr>
          </w:p>
        </w:tc>
        <w:tc>
          <w:tcPr>
            <w:tcW w:w="4182" w:type="dxa"/>
          </w:tcPr>
          <w:p w:rsidR="00927089" w:rsidRPr="00D71D67" w:rsidRDefault="00927089" w:rsidP="00B3145F">
            <w:pPr>
              <w:pStyle w:val="Szvegtrzs2"/>
              <w:spacing w:after="0" w:line="240" w:lineRule="auto"/>
              <w:jc w:val="both"/>
              <w:rPr>
                <w:bCs/>
                <w:sz w:val="20"/>
              </w:rPr>
            </w:pPr>
          </w:p>
        </w:tc>
      </w:tr>
    </w:tbl>
    <w:p w:rsidR="00927089" w:rsidRDefault="00927089" w:rsidP="00927089">
      <w:pPr>
        <w:pStyle w:val="Szvegtrzs2"/>
        <w:spacing w:after="0" w:line="240" w:lineRule="auto"/>
        <w:jc w:val="both"/>
        <w:rPr>
          <w:bCs/>
          <w:sz w:val="16"/>
          <w:szCs w:val="16"/>
        </w:rPr>
      </w:pPr>
    </w:p>
    <w:p w:rsidR="00927089" w:rsidRPr="00607818" w:rsidRDefault="00927089" w:rsidP="00927089">
      <w:pPr>
        <w:pStyle w:val="Szvegtrzs2"/>
        <w:spacing w:after="0" w:line="240" w:lineRule="auto"/>
        <w:jc w:val="both"/>
        <w:rPr>
          <w:bCs/>
          <w:sz w:val="16"/>
          <w:szCs w:val="16"/>
        </w:rPr>
      </w:pPr>
    </w:p>
    <w:p w:rsidR="00927089" w:rsidRDefault="00927089" w:rsidP="00927089">
      <w:pPr>
        <w:pStyle w:val="Szvegtrzs2"/>
        <w:numPr>
          <w:ilvl w:val="0"/>
          <w:numId w:val="21"/>
        </w:numPr>
        <w:tabs>
          <w:tab w:val="clear" w:pos="720"/>
          <w:tab w:val="num" w:pos="1134"/>
        </w:tabs>
        <w:spacing w:after="0" w:line="240" w:lineRule="auto"/>
        <w:ind w:left="1134"/>
        <w:jc w:val="both"/>
        <w:rPr>
          <w:bCs/>
          <w:szCs w:val="24"/>
        </w:rPr>
      </w:pPr>
      <w:r>
        <w:rPr>
          <w:bCs/>
          <w:szCs w:val="24"/>
        </w:rPr>
        <w:t>A szerződés teljesítésében nem fognak alvállalkozók közreműködni.</w:t>
      </w:r>
      <w:r w:rsidRPr="0000025C">
        <w:rPr>
          <w:bCs/>
          <w:szCs w:val="24"/>
          <w:vertAlign w:val="superscript"/>
        </w:rPr>
        <w:t>*</w:t>
      </w:r>
    </w:p>
    <w:p w:rsidR="00927089" w:rsidRPr="00607818" w:rsidRDefault="00927089" w:rsidP="00927089">
      <w:pPr>
        <w:pStyle w:val="Szvegtrzs2"/>
        <w:spacing w:after="0" w:line="240" w:lineRule="auto"/>
        <w:jc w:val="both"/>
        <w:rPr>
          <w:bCs/>
          <w:sz w:val="16"/>
          <w:szCs w:val="16"/>
        </w:rPr>
      </w:pPr>
    </w:p>
    <w:p w:rsidR="00927089" w:rsidRDefault="00927089" w:rsidP="00927089">
      <w:pPr>
        <w:pStyle w:val="Szvegtrzs2"/>
        <w:spacing w:after="0" w:line="240" w:lineRule="auto"/>
        <w:jc w:val="both"/>
        <w:rPr>
          <w:bCs/>
          <w:sz w:val="16"/>
          <w:szCs w:val="16"/>
        </w:rPr>
      </w:pPr>
    </w:p>
    <w:p w:rsidR="00927089" w:rsidRDefault="00927089" w:rsidP="00927089">
      <w:pPr>
        <w:pStyle w:val="Szvegtrzs2"/>
        <w:spacing w:after="0" w:line="240" w:lineRule="auto"/>
        <w:jc w:val="both"/>
        <w:rPr>
          <w:bCs/>
          <w:sz w:val="16"/>
          <w:szCs w:val="16"/>
        </w:rPr>
      </w:pPr>
    </w:p>
    <w:p w:rsidR="00927089" w:rsidRPr="00607818" w:rsidRDefault="00927089" w:rsidP="00927089">
      <w:pPr>
        <w:pStyle w:val="Szvegtrzs2"/>
        <w:spacing w:after="0" w:line="240" w:lineRule="auto"/>
        <w:jc w:val="both"/>
        <w:rPr>
          <w:bCs/>
          <w:sz w:val="16"/>
          <w:szCs w:val="16"/>
        </w:rPr>
      </w:pPr>
    </w:p>
    <w:p w:rsidR="00927089" w:rsidRDefault="00927089" w:rsidP="00927089">
      <w:pPr>
        <w:tabs>
          <w:tab w:val="left" w:pos="1183"/>
        </w:tabs>
        <w:jc w:val="both"/>
      </w:pPr>
      <w:r w:rsidRPr="00AE676B">
        <w:t xml:space="preserve">Dátum: </w:t>
      </w:r>
      <w:r>
        <w:tab/>
      </w:r>
    </w:p>
    <w:p w:rsidR="00927089" w:rsidRPr="00607818" w:rsidRDefault="00927089" w:rsidP="00927089">
      <w:pPr>
        <w:jc w:val="center"/>
        <w:rPr>
          <w:sz w:val="16"/>
          <w:szCs w:val="16"/>
        </w:rPr>
      </w:pPr>
    </w:p>
    <w:p w:rsidR="00927089" w:rsidRPr="00607818" w:rsidRDefault="00927089" w:rsidP="00927089">
      <w:pPr>
        <w:rPr>
          <w:sz w:val="16"/>
          <w:szCs w:val="16"/>
        </w:rPr>
      </w:pPr>
    </w:p>
    <w:p w:rsidR="00A50254" w:rsidRDefault="00A50254" w:rsidP="00927089">
      <w:pPr>
        <w:jc w:val="center"/>
      </w:pPr>
      <w:proofErr w:type="gramStart"/>
      <w:r w:rsidRPr="00AE676B">
        <w:t>cégszerű</w:t>
      </w:r>
      <w:proofErr w:type="gramEnd"/>
      <w:r w:rsidRPr="00AE676B">
        <w:t xml:space="preserve"> aláírás</w:t>
      </w:r>
    </w:p>
    <w:p w:rsidR="001D0DB0" w:rsidRDefault="001D0DB0" w:rsidP="00927089">
      <w:pPr>
        <w:jc w:val="center"/>
        <w:sectPr w:rsidR="001D0DB0" w:rsidSect="00821853">
          <w:footnotePr>
            <w:pos w:val="beneathText"/>
            <w:numFmt w:val="chicago"/>
            <w:numRestart w:val="eachPage"/>
          </w:footnotePr>
          <w:pgSz w:w="11906" w:h="16838"/>
          <w:pgMar w:top="1134" w:right="1134" w:bottom="851" w:left="1134" w:header="709" w:footer="737" w:gutter="0"/>
          <w:pgNumType w:start="2"/>
          <w:cols w:space="708"/>
        </w:sectPr>
      </w:pPr>
    </w:p>
    <w:p w:rsidR="00A50254" w:rsidRDefault="00A50254" w:rsidP="000C510E">
      <w:pPr>
        <w:jc w:val="right"/>
      </w:pPr>
      <w:r w:rsidRPr="001E2E4D">
        <w:rPr>
          <w:b/>
          <w:smallCaps/>
          <w:sz w:val="20"/>
        </w:rPr>
        <w:lastRenderedPageBreak/>
        <w:t>2.</w:t>
      </w:r>
      <w:r w:rsidR="00927089">
        <w:rPr>
          <w:b/>
          <w:smallCaps/>
          <w:sz w:val="20"/>
        </w:rPr>
        <w:t>4</w:t>
      </w:r>
      <w:r>
        <w:rPr>
          <w:b/>
          <w:smallCaps/>
          <w:sz w:val="20"/>
        </w:rPr>
        <w:t>.</w:t>
      </w:r>
      <w:r w:rsidRPr="001E2E4D">
        <w:rPr>
          <w:b/>
          <w:smallCaps/>
          <w:sz w:val="20"/>
        </w:rPr>
        <w:t xml:space="preserve"> számú melléklet</w:t>
      </w:r>
    </w:p>
    <w:p w:rsidR="00A50254" w:rsidRDefault="00A50254" w:rsidP="00B745D3">
      <w:pPr>
        <w:jc w:val="both"/>
      </w:pPr>
    </w:p>
    <w:p w:rsidR="001E2F18" w:rsidRDefault="001E2F18" w:rsidP="001E2F18"/>
    <w:p w:rsidR="00BF2864" w:rsidRPr="00D61DC6" w:rsidRDefault="00BF2864" w:rsidP="00BF2864">
      <w:pPr>
        <w:pStyle w:val="Cmsor3"/>
        <w:rPr>
          <w:szCs w:val="24"/>
        </w:rPr>
      </w:pPr>
      <w:r w:rsidRPr="00D61DC6">
        <w:rPr>
          <w:szCs w:val="24"/>
        </w:rPr>
        <w:t>NYILATKOZAT</w:t>
      </w:r>
    </w:p>
    <w:p w:rsidR="00927089" w:rsidRPr="00AE6C04" w:rsidRDefault="00927089" w:rsidP="00927089">
      <w:pPr>
        <w:pStyle w:val="lfej"/>
        <w:tabs>
          <w:tab w:val="clear" w:pos="4536"/>
          <w:tab w:val="clear" w:pos="9072"/>
        </w:tabs>
        <w:spacing w:beforeLines="50" w:before="120"/>
        <w:jc w:val="center"/>
        <w:rPr>
          <w:sz w:val="26"/>
          <w:szCs w:val="24"/>
        </w:rPr>
      </w:pPr>
      <w:proofErr w:type="gramStart"/>
      <w:r>
        <w:rPr>
          <w:szCs w:val="24"/>
        </w:rPr>
        <w:t>az</w:t>
      </w:r>
      <w:proofErr w:type="gramEnd"/>
      <w:r>
        <w:rPr>
          <w:szCs w:val="24"/>
        </w:rPr>
        <w:t xml:space="preserve"> ajánlattételi dokumentációban meghatározott feltételek szerint</w:t>
      </w:r>
    </w:p>
    <w:p w:rsidR="00927089" w:rsidRPr="00241565" w:rsidRDefault="00927089" w:rsidP="00927089">
      <w:pPr>
        <w:pStyle w:val="lfej"/>
        <w:tabs>
          <w:tab w:val="clear" w:pos="4536"/>
          <w:tab w:val="clear" w:pos="9072"/>
        </w:tabs>
        <w:rPr>
          <w:szCs w:val="24"/>
        </w:rPr>
      </w:pPr>
    </w:p>
    <w:p w:rsidR="00927089" w:rsidRPr="008F5940" w:rsidRDefault="00927089" w:rsidP="00927089">
      <w:pPr>
        <w:jc w:val="both"/>
        <w:rPr>
          <w:color w:val="000000"/>
          <w:szCs w:val="24"/>
        </w:rPr>
      </w:pPr>
      <w:r w:rsidRPr="008F5940">
        <w:t>Alulírott</w:t>
      </w:r>
      <w:proofErr w:type="gramStart"/>
      <w:r w:rsidRPr="008F5940">
        <w:t>, …</w:t>
      </w:r>
      <w:proofErr w:type="gramEnd"/>
      <w:r w:rsidRPr="008F5940">
        <w:t xml:space="preserve">………………………………… a(z) …………………………………….. székhely: …………………………….. </w:t>
      </w:r>
      <w:r>
        <w:t>adó</w:t>
      </w:r>
      <w:r w:rsidRPr="008F5940">
        <w:t>szám: ……………………………., mint</w:t>
      </w:r>
      <w:r w:rsidRPr="008F5940">
        <w:rPr>
          <w:szCs w:val="24"/>
        </w:rPr>
        <w:t xml:space="preserve"> ajánlattevő részéről</w:t>
      </w:r>
      <w:r w:rsidRPr="008F5940">
        <w:rPr>
          <w:color w:val="000000"/>
          <w:szCs w:val="24"/>
        </w:rPr>
        <w:t xml:space="preserve"> kijelentem, hogy:</w:t>
      </w:r>
    </w:p>
    <w:p w:rsidR="00927089" w:rsidRDefault="00927089" w:rsidP="00927089">
      <w:pPr>
        <w:jc w:val="both"/>
      </w:pPr>
    </w:p>
    <w:p w:rsidR="009B461A" w:rsidRPr="00350CB5" w:rsidRDefault="009B461A" w:rsidP="009B461A">
      <w:pPr>
        <w:numPr>
          <w:ilvl w:val="0"/>
          <w:numId w:val="19"/>
        </w:numPr>
        <w:ind w:hanging="578"/>
        <w:jc w:val="both"/>
      </w:pPr>
      <w:r w:rsidRPr="008F5940">
        <w:rPr>
          <w:bCs/>
          <w:szCs w:val="24"/>
        </w:rPr>
        <w:t xml:space="preserve">Az ajánlattételi </w:t>
      </w:r>
      <w:r>
        <w:rPr>
          <w:bCs/>
          <w:szCs w:val="24"/>
        </w:rPr>
        <w:t>dokumentáció</w:t>
      </w:r>
      <w:r w:rsidRPr="008F5940">
        <w:rPr>
          <w:bCs/>
          <w:szCs w:val="24"/>
        </w:rPr>
        <w:t xml:space="preserve"> feltételeit megismertük, elfogadjuk, és magunkra nézve kötelezőnek ismerjük el</w:t>
      </w:r>
      <w:r>
        <w:t>, ajánlatunkat az ezekben meghatározottak szerint készítettük el.</w:t>
      </w:r>
    </w:p>
    <w:p w:rsidR="009B461A" w:rsidRPr="00AE6C04" w:rsidRDefault="009B461A" w:rsidP="009B461A">
      <w:pPr>
        <w:numPr>
          <w:ilvl w:val="0"/>
          <w:numId w:val="19"/>
        </w:numPr>
        <w:spacing w:before="60"/>
        <w:ind w:hanging="578"/>
        <w:jc w:val="both"/>
      </w:pPr>
      <w:r>
        <w:t>Elfogadom, és tudomásul veszem, hogy az</w:t>
      </w:r>
      <w:r w:rsidRPr="00350CB5">
        <w:t xml:space="preserve"> ajánlatkészítés valamennyi költsége az Ajánlattevőt terheli, az Ajánlatkérővel szemben e költségekkel kapcsolatban az Ajánlattevő semmilyen követelést nem támaszthat</w:t>
      </w:r>
      <w:r>
        <w:t>.</w:t>
      </w:r>
    </w:p>
    <w:p w:rsidR="009B461A" w:rsidRPr="00817741" w:rsidRDefault="009B461A" w:rsidP="009B461A">
      <w:pPr>
        <w:numPr>
          <w:ilvl w:val="0"/>
          <w:numId w:val="19"/>
        </w:numPr>
        <w:spacing w:before="60"/>
        <w:ind w:hanging="578"/>
        <w:jc w:val="both"/>
      </w:pPr>
      <w:r w:rsidRPr="009D265F">
        <w:rPr>
          <w:szCs w:val="24"/>
          <w:highlight w:val="lightGray"/>
        </w:rPr>
        <w:t xml:space="preserve">Az ajánlatunkban kifejezetten és elkülönített módon (az </w:t>
      </w:r>
      <w:proofErr w:type="gramStart"/>
      <w:r w:rsidRPr="009D265F">
        <w:rPr>
          <w:szCs w:val="24"/>
          <w:highlight w:val="lightGray"/>
        </w:rPr>
        <w:t xml:space="preserve">ajánlat </w:t>
      </w:r>
      <w:r>
        <w:rPr>
          <w:szCs w:val="24"/>
          <w:highlight w:val="lightGray"/>
        </w:rPr>
        <w:t>…</w:t>
      </w:r>
      <w:proofErr w:type="gramEnd"/>
      <w:r>
        <w:rPr>
          <w:szCs w:val="24"/>
          <w:highlight w:val="lightGray"/>
        </w:rPr>
        <w:t>….</w:t>
      </w:r>
      <w:r w:rsidRPr="009D265F">
        <w:rPr>
          <w:szCs w:val="24"/>
          <w:highlight w:val="lightGray"/>
        </w:rPr>
        <w:t>… oldalain) közölt üzleti titok nyilvánosságra hozatalát megtiltjuk</w:t>
      </w:r>
      <w:r>
        <w:rPr>
          <w:szCs w:val="24"/>
          <w:highlight w:val="lightGray"/>
        </w:rPr>
        <w:t>, ajánlatomhoz csatolom a Kbt. 44. § (1) bekezdése szerinti indokolást</w:t>
      </w:r>
      <w:r w:rsidRPr="009D265F">
        <w:rPr>
          <w:szCs w:val="24"/>
          <w:highlight w:val="lightGray"/>
        </w:rPr>
        <w:t xml:space="preserve"> / az ajánlatunk nem tartalmaz olyan részeket, melyeknek, mint üzleti titoknak a nyilvánosságra hozatalát megtiltjuk.</w:t>
      </w:r>
      <w:r>
        <w:rPr>
          <w:rStyle w:val="Lbjegyzet-hivatkozs"/>
          <w:szCs w:val="24"/>
        </w:rPr>
        <w:footnoteReference w:customMarkFollows="1" w:id="6"/>
        <w:t>*</w:t>
      </w:r>
    </w:p>
    <w:p w:rsidR="009B461A" w:rsidRPr="00817741" w:rsidRDefault="009B461A" w:rsidP="009B461A">
      <w:pPr>
        <w:numPr>
          <w:ilvl w:val="0"/>
          <w:numId w:val="19"/>
        </w:numPr>
        <w:spacing w:before="60"/>
        <w:ind w:hanging="578"/>
        <w:jc w:val="both"/>
      </w:pPr>
      <w:r>
        <w:t xml:space="preserve">Elfogadom, és tudomásul veszem, hogy </w:t>
      </w:r>
      <w:r>
        <w:rPr>
          <w:szCs w:val="24"/>
        </w:rPr>
        <w:t>a</w:t>
      </w:r>
      <w:r w:rsidRPr="000202F4">
        <w:rPr>
          <w:szCs w:val="24"/>
        </w:rPr>
        <w:t xml:space="preserve"> </w:t>
      </w:r>
      <w:r>
        <w:rPr>
          <w:szCs w:val="24"/>
        </w:rPr>
        <w:t>d</w:t>
      </w:r>
      <w:r w:rsidRPr="000202F4">
        <w:rPr>
          <w:szCs w:val="24"/>
        </w:rPr>
        <w:t>okumentációt a szellemi alkotásokról szóló jogszabályok oltalomban részesítik, így annak másolása, terjesztése, felhasználása részeiben vagy egészében, a jelen eljárás keretein kívül jogellenes.</w:t>
      </w:r>
    </w:p>
    <w:p w:rsidR="009B461A" w:rsidRDefault="009B461A" w:rsidP="009B461A">
      <w:pPr>
        <w:numPr>
          <w:ilvl w:val="0"/>
          <w:numId w:val="19"/>
        </w:numPr>
        <w:spacing w:before="60"/>
        <w:ind w:hanging="578"/>
        <w:jc w:val="both"/>
      </w:pPr>
      <w:r>
        <w:t xml:space="preserve">Ajánlatunkat </w:t>
      </w:r>
      <w:r w:rsidRPr="00896DA0">
        <w:t>az ajánlat</w:t>
      </w:r>
      <w:r>
        <w:t>tétel</w:t>
      </w:r>
      <w:r w:rsidRPr="00896DA0">
        <w:t>i felhívás</w:t>
      </w:r>
      <w:r>
        <w:t>,</w:t>
      </w:r>
      <w:r w:rsidRPr="00896DA0">
        <w:t xml:space="preserve"> dokumentáció, valamint kiegészítő (értelmez</w:t>
      </w:r>
      <w:r>
        <w:t>ő) tájékoztatás ismeretében, azokat</w:t>
      </w:r>
      <w:r w:rsidRPr="00896DA0">
        <w:t xml:space="preserve"> egymással összevetve és elfogadva, valamint tudomásul véve</w:t>
      </w:r>
      <w:r>
        <w:t xml:space="preserve"> tettük meg, melyekkel összefüggésben az ajánlat beadását követően ellentmondásra nem hivatkozhatunk.</w:t>
      </w:r>
    </w:p>
    <w:p w:rsidR="009B461A" w:rsidRDefault="009B461A" w:rsidP="009B461A">
      <w:pPr>
        <w:numPr>
          <w:ilvl w:val="0"/>
          <w:numId w:val="19"/>
        </w:numPr>
        <w:spacing w:before="60"/>
        <w:ind w:hanging="578"/>
        <w:jc w:val="both"/>
      </w:pPr>
      <w:r w:rsidRPr="007A47E5">
        <w:t>Megbizonyosodtunk az ajánlattételi felhívásban és dokumentációban megadott, illetve a szerződés-tervezetből ésszerűen következő – a munkák elvégzéséhez szükséges – feladatokra vonatkozó szerződéses ár helyességéről és elégséges voltáról.</w:t>
      </w:r>
    </w:p>
    <w:p w:rsidR="009B461A" w:rsidRDefault="009B461A" w:rsidP="009B461A">
      <w:pPr>
        <w:numPr>
          <w:ilvl w:val="0"/>
          <w:numId w:val="19"/>
        </w:numPr>
        <w:spacing w:before="60"/>
        <w:ind w:hanging="578"/>
        <w:jc w:val="both"/>
      </w:pPr>
      <w:r w:rsidRPr="0086402A">
        <w:t>Nyertességünk esetén az ajánlattételi felhívásban, dokumentációban és a megadott tervekben meghatározott kivitelezési munkákat teljes körűen ellátjuk. A kivitelezés és a hozzá kapcsolódó helyreállítási munkák vonatkozásában a terveket, az elvárt műszaki tartalmat és minőséget, valamint, a meghatározott munka mennyiségét és minőségét teljes egészében megismertük, és magunkra nézve kötelezőnek elfogadjuk. Az ajánlatban megadott áron felül az eljárás eredményeként megkötésre kerülő szerződés teljesítése során további ellenszolgáltatásra semmilyen címen nem tartunk igényt, beleértve a vis maior és a „</w:t>
      </w:r>
      <w:proofErr w:type="spellStart"/>
      <w:r w:rsidRPr="0086402A">
        <w:t>quasi</w:t>
      </w:r>
      <w:proofErr w:type="spellEnd"/>
      <w:r w:rsidRPr="0086402A">
        <w:t>” vis maior eseteket is</w:t>
      </w:r>
    </w:p>
    <w:p w:rsidR="009B461A" w:rsidRDefault="009B461A" w:rsidP="009B461A">
      <w:pPr>
        <w:numPr>
          <w:ilvl w:val="0"/>
          <w:numId w:val="19"/>
        </w:numPr>
        <w:spacing w:before="60"/>
        <w:ind w:hanging="578"/>
        <w:jc w:val="both"/>
      </w:pPr>
      <w:r w:rsidRPr="0036293E">
        <w:t xml:space="preserve">Az ajánlattételi dokumentációval átadott </w:t>
      </w:r>
      <w:r>
        <w:t>vállalkozási</w:t>
      </w:r>
      <w:r w:rsidRPr="0036293E">
        <w:t xml:space="preserve"> szerződés tervezetet változtatási javaslat nélkül elfogadjuk</w:t>
      </w:r>
      <w:r>
        <w:t>.</w:t>
      </w:r>
    </w:p>
    <w:p w:rsidR="009B461A" w:rsidRDefault="009B461A" w:rsidP="009B461A">
      <w:pPr>
        <w:numPr>
          <w:ilvl w:val="0"/>
          <w:numId w:val="19"/>
        </w:numPr>
        <w:spacing w:before="60"/>
        <w:ind w:hanging="578"/>
        <w:jc w:val="both"/>
      </w:pPr>
      <w:r>
        <w:t xml:space="preserve">A közbeszerzési eljárás </w:t>
      </w:r>
      <w:proofErr w:type="gramStart"/>
      <w:r>
        <w:t>során ….</w:t>
      </w:r>
      <w:proofErr w:type="gramEnd"/>
      <w:r>
        <w:t xml:space="preserve"> </w:t>
      </w:r>
      <w:r w:rsidRPr="000656B0">
        <w:t>darab kiegészítő tájékoztatást vett</w:t>
      </w:r>
      <w:r>
        <w:t>ün</w:t>
      </w:r>
      <w:r w:rsidRPr="000656B0">
        <w:t xml:space="preserve">k át, </w:t>
      </w:r>
      <w:r>
        <w:t>kijelentem</w:t>
      </w:r>
      <w:r w:rsidRPr="000656B0">
        <w:t>, hogy a kiegészítő tájékoztatásokat az ajánlattétel során figyelembe vett</w:t>
      </w:r>
      <w:r>
        <w:t>ü</w:t>
      </w:r>
      <w:r w:rsidRPr="000656B0">
        <w:t>k.</w:t>
      </w:r>
    </w:p>
    <w:p w:rsidR="00927089" w:rsidRDefault="009B461A" w:rsidP="009B461A">
      <w:pPr>
        <w:numPr>
          <w:ilvl w:val="0"/>
          <w:numId w:val="19"/>
        </w:numPr>
        <w:spacing w:beforeLines="50" w:before="120"/>
        <w:ind w:hanging="578"/>
        <w:jc w:val="both"/>
      </w:pPr>
      <w:r>
        <w:t>A</w:t>
      </w:r>
      <w:r w:rsidRPr="000C510E">
        <w:t>z ajánlatok értékelésére vonatkozó előírások</w:t>
      </w:r>
      <w:r>
        <w:t>at tudomásul vettük és</w:t>
      </w:r>
      <w:r w:rsidRPr="000C510E">
        <w:t xml:space="preserve"> elfogad</w:t>
      </w:r>
      <w:r>
        <w:t>juk</w:t>
      </w:r>
      <w:r w:rsidR="00927089">
        <w:t>.</w:t>
      </w:r>
    </w:p>
    <w:p w:rsidR="00927089" w:rsidRDefault="00927089" w:rsidP="00927089">
      <w:pPr>
        <w:tabs>
          <w:tab w:val="left" w:pos="1183"/>
        </w:tabs>
        <w:jc w:val="both"/>
      </w:pPr>
    </w:p>
    <w:p w:rsidR="00927089" w:rsidRDefault="00927089" w:rsidP="00927089">
      <w:pPr>
        <w:tabs>
          <w:tab w:val="left" w:pos="1183"/>
        </w:tabs>
        <w:jc w:val="both"/>
      </w:pPr>
      <w:r w:rsidRPr="00AE676B">
        <w:t xml:space="preserve">Dátum: </w:t>
      </w:r>
      <w:r>
        <w:tab/>
      </w:r>
    </w:p>
    <w:p w:rsidR="00A50254" w:rsidRDefault="00A50254" w:rsidP="000C510E"/>
    <w:p w:rsidR="00A50254" w:rsidRDefault="00A50254" w:rsidP="000C510E"/>
    <w:p w:rsidR="00A50254" w:rsidRDefault="00A50254" w:rsidP="000C510E">
      <w:pPr>
        <w:jc w:val="center"/>
      </w:pPr>
      <w:r w:rsidRPr="00AE676B">
        <w:t>cégszerű aláírás</w:t>
      </w:r>
    </w:p>
    <w:p w:rsidR="00A50254" w:rsidRDefault="00A50254" w:rsidP="000C510E">
      <w:pPr>
        <w:jc w:val="center"/>
        <w:sectPr w:rsidR="00A50254" w:rsidSect="00821853">
          <w:footnotePr>
            <w:pos w:val="beneathText"/>
            <w:numFmt w:val="chicago"/>
            <w:numRestart w:val="eachPage"/>
          </w:footnotePr>
          <w:pgSz w:w="11906" w:h="16838"/>
          <w:pgMar w:top="1134" w:right="1134" w:bottom="851" w:left="1134" w:header="709" w:footer="737" w:gutter="0"/>
          <w:pgNumType w:start="2"/>
          <w:cols w:space="708"/>
        </w:sectPr>
      </w:pPr>
    </w:p>
    <w:p w:rsidR="00A50254" w:rsidRDefault="00A50254" w:rsidP="00F8777B">
      <w:pPr>
        <w:jc w:val="right"/>
        <w:rPr>
          <w:b/>
          <w:smallCaps/>
        </w:rPr>
      </w:pPr>
      <w:r>
        <w:rPr>
          <w:b/>
          <w:bCs/>
          <w:smallCaps/>
          <w:sz w:val="20"/>
        </w:rPr>
        <w:lastRenderedPageBreak/>
        <w:t>3. számú melléklet</w:t>
      </w:r>
    </w:p>
    <w:p w:rsidR="00A50254" w:rsidRPr="00BF60EB" w:rsidRDefault="00A50254" w:rsidP="00DE3F88">
      <w:pPr>
        <w:jc w:val="center"/>
        <w:rPr>
          <w:b/>
          <w:sz w:val="16"/>
          <w:szCs w:val="16"/>
        </w:rPr>
      </w:pPr>
    </w:p>
    <w:p w:rsidR="00A50254" w:rsidRPr="0051165A" w:rsidRDefault="00A50254" w:rsidP="00DE3F88">
      <w:pPr>
        <w:jc w:val="center"/>
        <w:rPr>
          <w:sz w:val="28"/>
          <w:szCs w:val="28"/>
        </w:rPr>
      </w:pPr>
      <w:r w:rsidRPr="009D3A48">
        <w:rPr>
          <w:b/>
          <w:sz w:val="28"/>
          <w:szCs w:val="28"/>
        </w:rPr>
        <w:t>Vállalkozási Szerződés</w:t>
      </w:r>
    </w:p>
    <w:p w:rsidR="00A50254" w:rsidRPr="0046539D" w:rsidRDefault="00A50254" w:rsidP="00DE3F88">
      <w:pPr>
        <w:jc w:val="center"/>
        <w:rPr>
          <w:szCs w:val="24"/>
        </w:rPr>
      </w:pPr>
      <w:r w:rsidRPr="0046539D">
        <w:rPr>
          <w:szCs w:val="24"/>
        </w:rPr>
        <w:t>- tervezet -</w:t>
      </w:r>
    </w:p>
    <w:p w:rsidR="00A50254" w:rsidRPr="00BF60EB" w:rsidRDefault="00A50254" w:rsidP="00DE3F88">
      <w:pPr>
        <w:jc w:val="both"/>
        <w:rPr>
          <w:sz w:val="16"/>
          <w:szCs w:val="16"/>
        </w:rPr>
      </w:pPr>
    </w:p>
    <w:p w:rsidR="00A50254" w:rsidRPr="00FA3602" w:rsidRDefault="00A50254" w:rsidP="00421859">
      <w:pPr>
        <w:pStyle w:val="lfej"/>
        <w:numPr>
          <w:ilvl w:val="0"/>
          <w:numId w:val="13"/>
        </w:numPr>
        <w:tabs>
          <w:tab w:val="clear" w:pos="4536"/>
          <w:tab w:val="center" w:pos="993"/>
        </w:tabs>
        <w:jc w:val="both"/>
        <w:rPr>
          <w:b/>
        </w:rPr>
      </w:pPr>
      <w:r w:rsidRPr="00FA3602">
        <w:rPr>
          <w:b/>
        </w:rPr>
        <w:t>Szerződő Felek, a szerződés tárgya, ellenértéke</w:t>
      </w:r>
    </w:p>
    <w:p w:rsidR="00927089" w:rsidRPr="007013D9" w:rsidRDefault="00116656" w:rsidP="00927089">
      <w:pPr>
        <w:pStyle w:val="lfej"/>
        <w:numPr>
          <w:ilvl w:val="1"/>
          <w:numId w:val="13"/>
        </w:numPr>
        <w:tabs>
          <w:tab w:val="clear" w:pos="792"/>
          <w:tab w:val="clear" w:pos="4536"/>
          <w:tab w:val="clear" w:pos="9072"/>
          <w:tab w:val="num" w:pos="567"/>
          <w:tab w:val="center" w:pos="993"/>
        </w:tabs>
        <w:spacing w:beforeLines="50" w:before="120"/>
        <w:ind w:hanging="792"/>
        <w:jc w:val="both"/>
      </w:pPr>
      <w:r w:rsidRPr="00FA3602">
        <w:t xml:space="preserve">Megrendelő: </w:t>
      </w:r>
      <w:r>
        <w:tab/>
      </w:r>
      <w:r>
        <w:tab/>
      </w:r>
      <w:r>
        <w:tab/>
      </w:r>
      <w:r>
        <w:tab/>
      </w:r>
      <w:r>
        <w:tab/>
      </w:r>
      <w:r>
        <w:tab/>
      </w:r>
      <w:r>
        <w:tab/>
      </w:r>
      <w:r w:rsidR="00927089">
        <w:tab/>
      </w:r>
      <w:r w:rsidR="00810D9B" w:rsidRPr="00810D9B">
        <w:rPr>
          <w:b/>
          <w:bCs/>
          <w:iCs/>
        </w:rPr>
        <w:t>Péteri</w:t>
      </w:r>
      <w:r w:rsidR="00810D9B">
        <w:rPr>
          <w:b/>
          <w:bCs/>
          <w:iCs/>
          <w:lang w:val="en-US"/>
        </w:rPr>
        <w:t xml:space="preserve"> Község</w:t>
      </w:r>
      <w:r w:rsidR="00927089">
        <w:rPr>
          <w:b/>
          <w:bCs/>
          <w:iCs/>
          <w:lang w:val="en-US"/>
        </w:rPr>
        <w:t xml:space="preserve"> Önkormányzata</w:t>
      </w:r>
      <w:r w:rsidR="00927089" w:rsidRPr="007013D9">
        <w:t xml:space="preserve"> </w:t>
      </w:r>
    </w:p>
    <w:p w:rsidR="00065F48" w:rsidRPr="00065F48" w:rsidRDefault="00065F48" w:rsidP="00065F48">
      <w:pPr>
        <w:pStyle w:val="lfej"/>
        <w:tabs>
          <w:tab w:val="clear" w:pos="4536"/>
          <w:tab w:val="clear" w:pos="9072"/>
        </w:tabs>
        <w:ind w:left="851"/>
        <w:jc w:val="both"/>
      </w:pPr>
      <w:proofErr w:type="gramStart"/>
      <w:r w:rsidRPr="00065F48">
        <w:t>címe</w:t>
      </w:r>
      <w:proofErr w:type="gramEnd"/>
      <w:r w:rsidRPr="00065F48">
        <w:t>:</w:t>
      </w:r>
      <w:r>
        <w:t xml:space="preserve"> </w:t>
      </w:r>
      <w:r w:rsidRPr="00065F48">
        <w:rPr>
          <w:bCs/>
        </w:rPr>
        <w:t>2</w:t>
      </w:r>
      <w:r w:rsidR="00810D9B">
        <w:rPr>
          <w:bCs/>
        </w:rPr>
        <w:t>209</w:t>
      </w:r>
      <w:r w:rsidRPr="00065F48">
        <w:rPr>
          <w:bCs/>
        </w:rPr>
        <w:t xml:space="preserve"> </w:t>
      </w:r>
      <w:r w:rsidR="00810D9B">
        <w:rPr>
          <w:bCs/>
        </w:rPr>
        <w:t>Péteri</w:t>
      </w:r>
      <w:r w:rsidRPr="00065F48">
        <w:rPr>
          <w:bCs/>
        </w:rPr>
        <w:t xml:space="preserve">, Kossuth Lajos u. </w:t>
      </w:r>
      <w:r w:rsidR="00810D9B">
        <w:rPr>
          <w:bCs/>
        </w:rPr>
        <w:t>2</w:t>
      </w:r>
      <w:r w:rsidRPr="00065F48">
        <w:t>.</w:t>
      </w:r>
    </w:p>
    <w:p w:rsidR="00065F48" w:rsidRPr="00065F48" w:rsidRDefault="00065F48" w:rsidP="00065F48">
      <w:pPr>
        <w:pStyle w:val="lfej"/>
        <w:tabs>
          <w:tab w:val="clear" w:pos="4536"/>
          <w:tab w:val="clear" w:pos="9072"/>
        </w:tabs>
        <w:ind w:left="851"/>
        <w:jc w:val="both"/>
      </w:pPr>
      <w:proofErr w:type="gramStart"/>
      <w:r w:rsidRPr="00065F48">
        <w:t>adószám</w:t>
      </w:r>
      <w:proofErr w:type="gramEnd"/>
      <w:r w:rsidRPr="00065F48">
        <w:t>:</w:t>
      </w:r>
      <w:r w:rsidRPr="00065F48">
        <w:tab/>
      </w:r>
      <w:r>
        <w:t xml:space="preserve"> </w:t>
      </w:r>
      <w:r w:rsidR="00810D9B">
        <w:t>…………………………….</w:t>
      </w:r>
    </w:p>
    <w:p w:rsidR="00065F48" w:rsidRPr="00065F48" w:rsidRDefault="00065F48" w:rsidP="00065F48">
      <w:pPr>
        <w:pStyle w:val="lfej"/>
        <w:tabs>
          <w:tab w:val="clear" w:pos="4536"/>
          <w:tab w:val="clear" w:pos="9072"/>
        </w:tabs>
        <w:ind w:left="851"/>
        <w:jc w:val="both"/>
      </w:pPr>
      <w:proofErr w:type="gramStart"/>
      <w:r w:rsidRPr="00065F48">
        <w:t>bankszámlaszám</w:t>
      </w:r>
      <w:proofErr w:type="gramEnd"/>
      <w:r w:rsidRPr="00065F48">
        <w:t xml:space="preserve">: </w:t>
      </w:r>
      <w:r w:rsidRPr="00065F48">
        <w:tab/>
      </w:r>
      <w:r w:rsidR="00810D9B">
        <w:t>………………………</w:t>
      </w:r>
    </w:p>
    <w:p w:rsidR="00065F48" w:rsidRPr="00065F48" w:rsidRDefault="00065F48" w:rsidP="00065F48">
      <w:pPr>
        <w:pStyle w:val="lfej"/>
        <w:tabs>
          <w:tab w:val="clear" w:pos="4536"/>
          <w:tab w:val="clear" w:pos="9072"/>
        </w:tabs>
        <w:ind w:left="851"/>
        <w:jc w:val="both"/>
      </w:pPr>
      <w:proofErr w:type="gramStart"/>
      <w:r w:rsidRPr="00065F48">
        <w:t>képviseli</w:t>
      </w:r>
      <w:proofErr w:type="gramEnd"/>
      <w:r w:rsidRPr="00065F48">
        <w:t xml:space="preserve">: </w:t>
      </w:r>
      <w:r w:rsidRPr="00065F48">
        <w:tab/>
      </w:r>
      <w:r w:rsidR="00810D9B" w:rsidRPr="00810D9B">
        <w:t xml:space="preserve">Petőné Vizi Valéria </w:t>
      </w:r>
      <w:r w:rsidRPr="00065F48">
        <w:t>polgármester</w:t>
      </w:r>
    </w:p>
    <w:p w:rsidR="00065F48" w:rsidRPr="00065F48" w:rsidRDefault="00065F48" w:rsidP="00065F48">
      <w:pPr>
        <w:pStyle w:val="lfej"/>
        <w:tabs>
          <w:tab w:val="clear" w:pos="4536"/>
          <w:tab w:val="clear" w:pos="9072"/>
        </w:tabs>
        <w:ind w:left="851"/>
        <w:jc w:val="both"/>
      </w:pPr>
      <w:proofErr w:type="gramStart"/>
      <w:r w:rsidRPr="00065F48">
        <w:t>telefon</w:t>
      </w:r>
      <w:proofErr w:type="gramEnd"/>
      <w:r w:rsidRPr="00065F48">
        <w:t xml:space="preserve">: </w:t>
      </w:r>
      <w:r w:rsidR="00810D9B" w:rsidRPr="00810D9B">
        <w:t>+36 29314069</w:t>
      </w:r>
    </w:p>
    <w:p w:rsidR="00065F48" w:rsidRPr="00065F48" w:rsidRDefault="00065F48" w:rsidP="00065F48">
      <w:pPr>
        <w:pStyle w:val="lfej"/>
        <w:tabs>
          <w:tab w:val="clear" w:pos="4536"/>
          <w:tab w:val="clear" w:pos="9072"/>
        </w:tabs>
        <w:ind w:left="851"/>
        <w:jc w:val="both"/>
      </w:pPr>
      <w:proofErr w:type="gramStart"/>
      <w:r w:rsidRPr="00065F48">
        <w:t>telefax</w:t>
      </w:r>
      <w:proofErr w:type="gramEnd"/>
      <w:r w:rsidRPr="00065F48">
        <w:t xml:space="preserve">: </w:t>
      </w:r>
      <w:r w:rsidR="00810D9B" w:rsidRPr="00810D9B">
        <w:t>+36 29314070</w:t>
      </w:r>
    </w:p>
    <w:p w:rsidR="00065F48" w:rsidRPr="00065F48" w:rsidRDefault="00065F48" w:rsidP="00065F48">
      <w:pPr>
        <w:pStyle w:val="lfej"/>
        <w:tabs>
          <w:tab w:val="clear" w:pos="4536"/>
          <w:tab w:val="clear" w:pos="9072"/>
        </w:tabs>
        <w:ind w:left="851"/>
        <w:jc w:val="both"/>
      </w:pPr>
      <w:proofErr w:type="gramStart"/>
      <w:r w:rsidRPr="00065F48">
        <w:t>e-mail</w:t>
      </w:r>
      <w:proofErr w:type="gramEnd"/>
      <w:r w:rsidRPr="00065F48">
        <w:t xml:space="preserve"> cím: </w:t>
      </w:r>
      <w:r w:rsidR="00810D9B" w:rsidRPr="00810D9B">
        <w:t>jegyzo@peteri.hu</w:t>
      </w:r>
    </w:p>
    <w:p w:rsidR="00A50254" w:rsidRPr="00FA3602" w:rsidRDefault="00A50254" w:rsidP="00F63CD6">
      <w:pPr>
        <w:pStyle w:val="lfej"/>
        <w:numPr>
          <w:ilvl w:val="1"/>
          <w:numId w:val="13"/>
        </w:numPr>
        <w:tabs>
          <w:tab w:val="clear" w:pos="792"/>
          <w:tab w:val="clear" w:pos="4536"/>
          <w:tab w:val="num" w:pos="600"/>
          <w:tab w:val="num" w:pos="632"/>
          <w:tab w:val="center" w:pos="993"/>
        </w:tabs>
        <w:spacing w:beforeLines="50" w:before="120"/>
        <w:ind w:left="600" w:hanging="600"/>
        <w:jc w:val="both"/>
      </w:pPr>
      <w:r w:rsidRPr="00FA3602">
        <w:t>Vállalkozó neve</w:t>
      </w:r>
      <w:proofErr w:type="gramStart"/>
      <w:r w:rsidRPr="00FA3602">
        <w:t>: .</w:t>
      </w:r>
      <w:proofErr w:type="gramEnd"/>
      <w:r w:rsidRPr="00FA3602">
        <w:t>.........................................................</w:t>
      </w:r>
    </w:p>
    <w:p w:rsidR="00A50254" w:rsidRPr="00FA3602" w:rsidRDefault="00A50254" w:rsidP="00907903">
      <w:pPr>
        <w:pStyle w:val="lfej"/>
        <w:tabs>
          <w:tab w:val="clear" w:pos="4536"/>
          <w:tab w:val="center" w:pos="993"/>
        </w:tabs>
        <w:ind w:leftChars="354" w:left="850"/>
        <w:jc w:val="both"/>
      </w:pPr>
      <w:proofErr w:type="gramStart"/>
      <w:r w:rsidRPr="00FA3602">
        <w:t>címe</w:t>
      </w:r>
      <w:proofErr w:type="gramEnd"/>
      <w:r w:rsidRPr="00FA3602">
        <w:t>: ................................................................................</w:t>
      </w:r>
    </w:p>
    <w:p w:rsidR="00A50254" w:rsidRPr="00FA3602" w:rsidRDefault="00A50254" w:rsidP="00907903">
      <w:pPr>
        <w:pStyle w:val="lfej"/>
        <w:tabs>
          <w:tab w:val="clear" w:pos="4536"/>
          <w:tab w:val="center" w:pos="993"/>
        </w:tabs>
        <w:ind w:leftChars="354" w:left="850"/>
        <w:jc w:val="both"/>
      </w:pPr>
      <w:r w:rsidRPr="00FA3602">
        <w:t>adószám: ..........................................................................</w:t>
      </w:r>
    </w:p>
    <w:p w:rsidR="00A50254" w:rsidRDefault="00A50254" w:rsidP="00907903">
      <w:pPr>
        <w:pStyle w:val="lfej"/>
        <w:tabs>
          <w:tab w:val="clear" w:pos="4536"/>
          <w:tab w:val="center" w:pos="993"/>
        </w:tabs>
        <w:ind w:leftChars="354" w:left="850"/>
        <w:jc w:val="both"/>
      </w:pPr>
      <w:r>
        <w:t>cégjegyzékszáma: ……………………………………....</w:t>
      </w:r>
    </w:p>
    <w:p w:rsidR="00A50254" w:rsidRPr="00FA3602" w:rsidRDefault="00A50254" w:rsidP="00907903">
      <w:pPr>
        <w:pStyle w:val="lfej"/>
        <w:tabs>
          <w:tab w:val="clear" w:pos="4536"/>
          <w:tab w:val="center" w:pos="993"/>
        </w:tabs>
        <w:ind w:leftChars="354" w:left="850"/>
        <w:jc w:val="both"/>
      </w:pPr>
      <w:proofErr w:type="gramStart"/>
      <w:r w:rsidRPr="00FA3602">
        <w:t>bankszámlaszám</w:t>
      </w:r>
      <w:proofErr w:type="gramEnd"/>
      <w:r w:rsidRPr="00FA3602">
        <w:t>: .............................................................</w:t>
      </w:r>
    </w:p>
    <w:p w:rsidR="00A50254" w:rsidRPr="00FA3602" w:rsidRDefault="00927089" w:rsidP="00907903">
      <w:pPr>
        <w:pStyle w:val="lfej"/>
        <w:tabs>
          <w:tab w:val="clear" w:pos="4536"/>
          <w:tab w:val="center" w:pos="993"/>
        </w:tabs>
        <w:ind w:leftChars="354" w:left="850"/>
        <w:jc w:val="both"/>
      </w:pPr>
      <w:proofErr w:type="gramStart"/>
      <w:r>
        <w:t>képviseli</w:t>
      </w:r>
      <w:proofErr w:type="gramEnd"/>
      <w:r w:rsidR="00A50254" w:rsidRPr="00FA3602">
        <w:t>: .......................................................................</w:t>
      </w:r>
    </w:p>
    <w:p w:rsidR="00A50254" w:rsidRPr="00FA3602" w:rsidRDefault="00A50254" w:rsidP="00907903">
      <w:pPr>
        <w:pStyle w:val="lfej"/>
        <w:tabs>
          <w:tab w:val="clear" w:pos="4536"/>
          <w:tab w:val="center" w:pos="993"/>
        </w:tabs>
        <w:ind w:leftChars="354" w:left="850"/>
        <w:jc w:val="both"/>
      </w:pPr>
      <w:r w:rsidRPr="00FA3602">
        <w:t>telefon/telefax: ................................................................</w:t>
      </w:r>
    </w:p>
    <w:p w:rsidR="00A50254" w:rsidRPr="00FA3602" w:rsidRDefault="00A50254" w:rsidP="00907903">
      <w:pPr>
        <w:pStyle w:val="lfej"/>
        <w:tabs>
          <w:tab w:val="clear" w:pos="4536"/>
          <w:tab w:val="center" w:pos="993"/>
        </w:tabs>
        <w:ind w:leftChars="354" w:left="850"/>
        <w:jc w:val="both"/>
      </w:pPr>
      <w:r w:rsidRPr="00FA3602">
        <w:t>e-mail cím: ......................................................................</w:t>
      </w:r>
    </w:p>
    <w:p w:rsidR="00A50254" w:rsidRDefault="00A50254" w:rsidP="005D253B">
      <w:pPr>
        <w:pStyle w:val="lfej"/>
        <w:numPr>
          <w:ilvl w:val="1"/>
          <w:numId w:val="13"/>
        </w:numPr>
        <w:tabs>
          <w:tab w:val="clear" w:pos="792"/>
          <w:tab w:val="clear" w:pos="4536"/>
          <w:tab w:val="num" w:pos="567"/>
        </w:tabs>
        <w:spacing w:beforeLines="50" w:before="120"/>
        <w:ind w:left="567" w:hanging="567"/>
        <w:jc w:val="both"/>
      </w:pPr>
      <w:r>
        <w:t xml:space="preserve">Jelen vállalkozási szerződés </w:t>
      </w:r>
      <w:r w:rsidR="00810D9B">
        <w:t>Péteri Község</w:t>
      </w:r>
      <w:r w:rsidR="00C96D74" w:rsidRPr="00C96D74">
        <w:t xml:space="preserve"> Önkormányzata</w:t>
      </w:r>
      <w:r w:rsidR="003640F2" w:rsidRPr="003640F2">
        <w:t xml:space="preserve"> </w:t>
      </w:r>
      <w:r w:rsidRPr="00FA3602">
        <w:t xml:space="preserve">által </w:t>
      </w:r>
      <w:r w:rsidRPr="00FD7A7B">
        <w:t>201</w:t>
      </w:r>
      <w:r w:rsidR="000D75F5">
        <w:t>7</w:t>
      </w:r>
      <w:r w:rsidRPr="00FD7A7B">
        <w:t xml:space="preserve">. </w:t>
      </w:r>
      <w:r w:rsidR="000D75F5">
        <w:t xml:space="preserve">március </w:t>
      </w:r>
      <w:r w:rsidR="00810D9B">
        <w:t>10</w:t>
      </w:r>
      <w:r w:rsidR="00065F48">
        <w:t>-én</w:t>
      </w:r>
      <w:r w:rsidRPr="00FA3602">
        <w:t xml:space="preserve"> meg</w:t>
      </w:r>
      <w:r>
        <w:t>indított közbeszerzési eljárás</w:t>
      </w:r>
      <w:r w:rsidRPr="00FA3602">
        <w:t xml:space="preserve"> alapján jött létre, és vonatkoznak rá az Ajánlatkérő által kiadott dokumentációkban és Vállalkozó ajánlatában foglalt feltételek. Vállalkozó ezen közbeszerzési eljárásban, mint Ajánlattevő vett részt, és nyertesként lett kihirdetve.</w:t>
      </w:r>
    </w:p>
    <w:p w:rsidR="00065F48" w:rsidRDefault="00810D9B" w:rsidP="005D253B">
      <w:pPr>
        <w:pStyle w:val="lfej"/>
        <w:numPr>
          <w:ilvl w:val="1"/>
          <w:numId w:val="13"/>
        </w:numPr>
        <w:tabs>
          <w:tab w:val="clear" w:pos="792"/>
          <w:tab w:val="clear" w:pos="4536"/>
          <w:tab w:val="num" w:pos="567"/>
        </w:tabs>
        <w:spacing w:beforeLines="50" w:before="120"/>
        <w:ind w:left="567" w:hanging="567"/>
        <w:jc w:val="both"/>
      </w:pPr>
      <w:r>
        <w:t>Péteri Község</w:t>
      </w:r>
      <w:r w:rsidR="00065F48" w:rsidRPr="00065F48">
        <w:t xml:space="preserve"> Önkormányzat </w:t>
      </w:r>
      <w:proofErr w:type="gramStart"/>
      <w:r w:rsidR="00065F48" w:rsidRPr="00065F48">
        <w:t>Képviselő-testületének …</w:t>
      </w:r>
      <w:proofErr w:type="gramEnd"/>
      <w:r w:rsidR="00065F48" w:rsidRPr="00065F48">
        <w:t xml:space="preserve">……… számú határozata alapján Megrendelő megrendeli, Vállalkozó pedig elvállalja </w:t>
      </w:r>
      <w:r>
        <w:rPr>
          <w:b/>
          <w:bCs/>
        </w:rPr>
        <w:t>Orvosi rendelő felújítása</w:t>
      </w:r>
      <w:r w:rsidR="00155720" w:rsidRPr="00155720">
        <w:rPr>
          <w:b/>
          <w:bCs/>
        </w:rPr>
        <w:t xml:space="preserve"> </w:t>
      </w:r>
      <w:r w:rsidR="00065F48" w:rsidRPr="00065F48">
        <w:t>elvégzését, a vonatkozó érvényes jogszabályoknak és szabályoknak megfelelő I. osztályú minőségben.</w:t>
      </w:r>
    </w:p>
    <w:p w:rsidR="0083765F" w:rsidRDefault="00A50254" w:rsidP="00195A6E">
      <w:pPr>
        <w:pStyle w:val="lfej"/>
        <w:numPr>
          <w:ilvl w:val="1"/>
          <w:numId w:val="13"/>
        </w:numPr>
        <w:tabs>
          <w:tab w:val="clear" w:pos="792"/>
          <w:tab w:val="clear" w:pos="4536"/>
          <w:tab w:val="num" w:pos="567"/>
        </w:tabs>
        <w:spacing w:beforeLines="50" w:before="120"/>
        <w:ind w:left="567" w:hanging="567"/>
        <w:jc w:val="both"/>
      </w:pPr>
      <w:r w:rsidRPr="00FA3602">
        <w:t xml:space="preserve">A szerződés tárgya: </w:t>
      </w:r>
      <w:r w:rsidR="00810D9B">
        <w:rPr>
          <w:b/>
          <w:bCs/>
        </w:rPr>
        <w:t>Orvosi rendelő felújítása</w:t>
      </w:r>
      <w:r w:rsidR="00743A9C">
        <w:rPr>
          <w:bCs/>
        </w:rPr>
        <w:t>.</w:t>
      </w:r>
    </w:p>
    <w:p w:rsidR="00840135" w:rsidRPr="00840135" w:rsidRDefault="00810D9B" w:rsidP="00326452">
      <w:pPr>
        <w:spacing w:before="120" w:after="120"/>
        <w:ind w:left="567"/>
        <w:jc w:val="both"/>
        <w:rPr>
          <w:bCs/>
        </w:rPr>
      </w:pPr>
      <w:r w:rsidRPr="00810D9B">
        <w:rPr>
          <w:iCs/>
        </w:rPr>
        <w:t xml:space="preserve">Összességében 164,47 m2 hasznos alapterületű orvosi rendelő épület teljes </w:t>
      </w:r>
      <w:r w:rsidR="003914D3">
        <w:rPr>
          <w:iCs/>
        </w:rPr>
        <w:t>tetőszerkezetének cseréje</w:t>
      </w:r>
      <w:bookmarkStart w:id="0" w:name="_GoBack"/>
      <w:bookmarkEnd w:id="0"/>
      <w:r w:rsidRPr="00810D9B">
        <w:rPr>
          <w:iCs/>
        </w:rPr>
        <w:t xml:space="preserve"> és belső felújítása, épületgépészeti felújítása és épületvillamossági felújítása</w:t>
      </w:r>
      <w:r w:rsidR="00840135" w:rsidRPr="00840135">
        <w:rPr>
          <w:bCs/>
        </w:rPr>
        <w:t>.</w:t>
      </w:r>
    </w:p>
    <w:p w:rsidR="00A50254" w:rsidRDefault="00195A6E" w:rsidP="00F63CD6">
      <w:pPr>
        <w:pStyle w:val="lfej"/>
        <w:tabs>
          <w:tab w:val="clear" w:pos="4536"/>
          <w:tab w:val="num" w:pos="720"/>
        </w:tabs>
        <w:spacing w:beforeLines="50" w:before="120"/>
        <w:ind w:left="567"/>
        <w:jc w:val="both"/>
      </w:pPr>
      <w:r w:rsidRPr="00B42270">
        <w:t xml:space="preserve">A munkákat az ajánlattételi dokumentációval átadott </w:t>
      </w:r>
      <w:r w:rsidR="00C96D74">
        <w:t xml:space="preserve">műszaki </w:t>
      </w:r>
      <w:r w:rsidRPr="00AD738E">
        <w:t>dokumentá</w:t>
      </w:r>
      <w:r w:rsidR="00155720">
        <w:t>ciónak és költségvetési kiírás</w:t>
      </w:r>
      <w:r w:rsidR="00810D9B">
        <w:t>ok</w:t>
      </w:r>
      <w:r w:rsidRPr="00AD738E">
        <w:t>nak</w:t>
      </w:r>
      <w:r w:rsidRPr="00B42270">
        <w:t xml:space="preserve"> megfelelően kell elvégezni</w:t>
      </w:r>
      <w:r w:rsidR="00A50254" w:rsidRPr="00FA3602">
        <w:t>. A műszaki tartalom pontos meghatározását a tenderdokumentáció részeként rendelkezésre bocsátott</w:t>
      </w:r>
      <w:r w:rsidR="00A50254">
        <w:t xml:space="preserve"> </w:t>
      </w:r>
      <w:r w:rsidR="00C96D74">
        <w:t xml:space="preserve">műszaki </w:t>
      </w:r>
      <w:r w:rsidR="00C96D74" w:rsidRPr="00AD738E">
        <w:t>dokumentáció</w:t>
      </w:r>
      <w:r w:rsidR="00155720">
        <w:t xml:space="preserve"> és költségvetési kiírás</w:t>
      </w:r>
      <w:r w:rsidR="00810D9B">
        <w:t>ok</w:t>
      </w:r>
      <w:r w:rsidR="00A50254" w:rsidRPr="00FA3602">
        <w:t xml:space="preserve"> tartalmazz</w:t>
      </w:r>
      <w:r w:rsidR="00A50254">
        <w:t>ák</w:t>
      </w:r>
      <w:r w:rsidR="00A50254" w:rsidRPr="00FA3602">
        <w:t>.</w:t>
      </w:r>
    </w:p>
    <w:p w:rsidR="00A50254" w:rsidRDefault="00A50254" w:rsidP="00F63CD6">
      <w:pPr>
        <w:pStyle w:val="lfej"/>
        <w:numPr>
          <w:ilvl w:val="1"/>
          <w:numId w:val="13"/>
        </w:numPr>
        <w:tabs>
          <w:tab w:val="clear" w:pos="792"/>
          <w:tab w:val="clear" w:pos="4536"/>
          <w:tab w:val="num" w:pos="567"/>
        </w:tabs>
        <w:spacing w:beforeLines="50" w:before="120"/>
        <w:ind w:left="567" w:hanging="572"/>
        <w:jc w:val="both"/>
      </w:pPr>
      <w:r w:rsidRPr="00FA3602">
        <w:t>Szerződéses vállalási díj a munka elvégzésére a vállalt teljesítési határidőre prognoszt</w:t>
      </w:r>
      <w:r>
        <w:t xml:space="preserve">izálva egyösszegű átalánydíjban </w:t>
      </w:r>
      <w:proofErr w:type="gramStart"/>
      <w:r w:rsidRPr="00A35942">
        <w:t>nettó ..</w:t>
      </w:r>
      <w:proofErr w:type="gramEnd"/>
      <w:r w:rsidRPr="00A35942">
        <w:t xml:space="preserve">.......................... Ft + </w:t>
      </w:r>
      <w:r>
        <w:t xml:space="preserve">27 % (……………………… Ft) </w:t>
      </w:r>
      <w:r w:rsidRPr="00A35942">
        <w:t>ÁFA</w:t>
      </w:r>
      <w:r>
        <w:t xml:space="preserve">, azaz nettó ……………………………… forint + …………………… Ft ÁFA egyösszegű átalánydíj. </w:t>
      </w:r>
    </w:p>
    <w:p w:rsidR="00A50254" w:rsidRPr="00FA3602" w:rsidRDefault="00A50254" w:rsidP="003640F2">
      <w:pPr>
        <w:pStyle w:val="lfej"/>
        <w:numPr>
          <w:ilvl w:val="1"/>
          <w:numId w:val="13"/>
        </w:numPr>
        <w:tabs>
          <w:tab w:val="clear" w:pos="792"/>
          <w:tab w:val="clear" w:pos="4536"/>
          <w:tab w:val="num" w:pos="567"/>
        </w:tabs>
        <w:spacing w:beforeLines="50" w:before="120"/>
        <w:ind w:left="567" w:hanging="573"/>
        <w:jc w:val="both"/>
      </w:pPr>
      <w:r w:rsidRPr="00FA3602">
        <w:t xml:space="preserve">Teljesítés helye: </w:t>
      </w:r>
      <w:r w:rsidR="00810D9B">
        <w:t xml:space="preserve">2209 </w:t>
      </w:r>
      <w:r w:rsidR="00810D9B" w:rsidRPr="00810D9B">
        <w:t>Péteri, Petőfi Sándor utca 80., hrsz.: 219/2</w:t>
      </w:r>
      <w:r w:rsidRPr="00633231">
        <w:t>.</w:t>
      </w:r>
    </w:p>
    <w:p w:rsidR="00A50254" w:rsidRDefault="00A50254" w:rsidP="00FA3602">
      <w:pPr>
        <w:pStyle w:val="lfej"/>
        <w:tabs>
          <w:tab w:val="clear" w:pos="4536"/>
          <w:tab w:val="center" w:pos="993"/>
        </w:tabs>
        <w:jc w:val="both"/>
        <w:rPr>
          <w:sz w:val="16"/>
        </w:rPr>
      </w:pPr>
    </w:p>
    <w:p w:rsidR="000D75F5" w:rsidRPr="002E7B01" w:rsidRDefault="000D75F5" w:rsidP="00FA3602">
      <w:pPr>
        <w:pStyle w:val="lfej"/>
        <w:tabs>
          <w:tab w:val="clear" w:pos="4536"/>
          <w:tab w:val="center" w:pos="993"/>
        </w:tabs>
        <w:jc w:val="both"/>
        <w:rPr>
          <w:sz w:val="16"/>
        </w:rPr>
      </w:pPr>
    </w:p>
    <w:p w:rsidR="00A50254" w:rsidRPr="00FA3602" w:rsidRDefault="00A50254" w:rsidP="00421859">
      <w:pPr>
        <w:pStyle w:val="lfej"/>
        <w:numPr>
          <w:ilvl w:val="0"/>
          <w:numId w:val="13"/>
        </w:numPr>
        <w:tabs>
          <w:tab w:val="clear" w:pos="4536"/>
          <w:tab w:val="center" w:pos="993"/>
        </w:tabs>
        <w:jc w:val="both"/>
        <w:rPr>
          <w:b/>
        </w:rPr>
      </w:pPr>
      <w:r w:rsidRPr="00FA3602">
        <w:rPr>
          <w:b/>
        </w:rPr>
        <w:t>A szerződéses ellenérték és fizetések rendje</w:t>
      </w:r>
    </w:p>
    <w:p w:rsidR="00A50254" w:rsidRDefault="00A50254" w:rsidP="00F63CD6">
      <w:pPr>
        <w:pStyle w:val="lfej"/>
        <w:numPr>
          <w:ilvl w:val="1"/>
          <w:numId w:val="13"/>
        </w:numPr>
        <w:tabs>
          <w:tab w:val="clear" w:pos="792"/>
          <w:tab w:val="clear" w:pos="4536"/>
          <w:tab w:val="num" w:pos="567"/>
          <w:tab w:val="center" w:pos="993"/>
        </w:tabs>
        <w:spacing w:beforeLines="50" w:before="120"/>
        <w:ind w:left="567" w:hanging="567"/>
        <w:jc w:val="both"/>
      </w:pPr>
      <w:proofErr w:type="gramStart"/>
      <w:r w:rsidRPr="00FA3602">
        <w:t>A szerződéses ellenérték tartalmazza a műszaki tartalom megvalósításának teljes költségét, a kivitelezési munkákat, a tevékenys</w:t>
      </w:r>
      <w:r w:rsidR="00EB780A" w:rsidRPr="00F63CD6">
        <w:rPr>
          <w:sz w:val="16"/>
        </w:rPr>
        <w:t>é</w:t>
      </w:r>
      <w:r w:rsidRPr="00FA3602">
        <w:t xml:space="preserve">ggel kapcsolatban fizetendő minden díjat, illetéket (vámot), az átadási, használatbavételi és birtokbaadási eljárás költségeit, bármiféle dokumentáció készítésének költségét (beleértve </w:t>
      </w:r>
      <w:r w:rsidR="00FB20A7">
        <w:t>a</w:t>
      </w:r>
      <w:r w:rsidRPr="00FA3602">
        <w:t xml:space="preserve"> megvalósulási dokumentáció stb. készítésének költségét), a mérnöknek nyújtandó szolgáltatás és a szakfelügyeletek díjait, bármiféle bérleti díjat (gépek, irodák, raktárak, stb.), a felvonulási-, vagyonvédelmi </w:t>
      </w:r>
      <w:r w:rsidRPr="00FA3602">
        <w:lastRenderedPageBreak/>
        <w:t>költségeket, az építési tevékenységhez felhasznált anyagok, energia- és közműszolgáltatás</w:t>
      </w:r>
      <w:proofErr w:type="gramEnd"/>
      <w:r w:rsidRPr="00FA3602">
        <w:t xml:space="preserve"> költségét, a garanciális és szavatossági kötelezettségek költségeit, minden –</w:t>
      </w:r>
      <w:r>
        <w:t xml:space="preserve"> </w:t>
      </w:r>
      <w:r w:rsidRPr="00FA3602">
        <w:t>a szerződés tárgyának megvalósításhoz szükséges – munka és ráfordítás ellenértékét, az esetlegesen felmerülő károk megtérítésének költségeit</w:t>
      </w:r>
      <w:r w:rsidR="0020721B">
        <w:t>, minden egyéb díj</w:t>
      </w:r>
      <w:r w:rsidR="000D3B13">
        <w:t>at</w:t>
      </w:r>
      <w:r w:rsidR="0020721B">
        <w:t>, mely szakmai szokások szerint hozzátartozik a szerződés tárgyának kivitelezéséhez</w:t>
      </w:r>
      <w:proofErr w:type="gramStart"/>
      <w:r w:rsidRPr="00FA3602">
        <w:t>.,</w:t>
      </w:r>
      <w:proofErr w:type="gramEnd"/>
      <w:r w:rsidRPr="00FA3602">
        <w:t xml:space="preserve"> tehát a létesítmény tervezett állapotban történő megvalósításának teljes díját.</w:t>
      </w:r>
    </w:p>
    <w:p w:rsidR="00A50254" w:rsidRDefault="00A50254" w:rsidP="00F63CD6">
      <w:pPr>
        <w:pStyle w:val="lfej"/>
        <w:numPr>
          <w:ilvl w:val="1"/>
          <w:numId w:val="13"/>
        </w:numPr>
        <w:tabs>
          <w:tab w:val="clear" w:pos="792"/>
          <w:tab w:val="clear" w:pos="4536"/>
          <w:tab w:val="num" w:pos="567"/>
          <w:tab w:val="center" w:pos="993"/>
        </w:tabs>
        <w:spacing w:beforeLines="50" w:before="120"/>
        <w:ind w:left="567" w:hanging="567"/>
        <w:jc w:val="both"/>
      </w:pPr>
      <w:r w:rsidRPr="00FA3602">
        <w:t xml:space="preserve">A Vállalkozó fenti áron felül többletköltséget semmilyen </w:t>
      </w:r>
      <w:r w:rsidR="005D253B">
        <w:t>jog</w:t>
      </w:r>
      <w:r w:rsidRPr="00FA3602">
        <w:t>címen nem érvényesíthet</w:t>
      </w:r>
      <w:r w:rsidR="0020721B">
        <w:t>.</w:t>
      </w:r>
      <w:r w:rsidRPr="00FA3602">
        <w:t xml:space="preserve"> </w:t>
      </w:r>
    </w:p>
    <w:p w:rsidR="00A50254" w:rsidRDefault="00A50254" w:rsidP="00F63CD6">
      <w:pPr>
        <w:pStyle w:val="lfej"/>
        <w:numPr>
          <w:ilvl w:val="1"/>
          <w:numId w:val="13"/>
        </w:numPr>
        <w:tabs>
          <w:tab w:val="clear" w:pos="792"/>
          <w:tab w:val="clear" w:pos="4536"/>
          <w:tab w:val="num" w:pos="567"/>
          <w:tab w:val="center" w:pos="993"/>
        </w:tabs>
        <w:spacing w:beforeLines="50" w:before="120"/>
        <w:ind w:left="567" w:hanging="567"/>
        <w:jc w:val="both"/>
      </w:pPr>
      <w:r w:rsidRPr="00FA3602">
        <w:t>Jelen szerződés tartalmától kizárólag szerződésmódosítás keretében lehet eltérni.</w:t>
      </w:r>
    </w:p>
    <w:p w:rsidR="00A50254" w:rsidRDefault="00A50254" w:rsidP="00F63CD6">
      <w:pPr>
        <w:pStyle w:val="lfej"/>
        <w:numPr>
          <w:ilvl w:val="1"/>
          <w:numId w:val="13"/>
        </w:numPr>
        <w:tabs>
          <w:tab w:val="clear" w:pos="792"/>
          <w:tab w:val="clear" w:pos="4536"/>
          <w:tab w:val="num" w:pos="567"/>
          <w:tab w:val="center" w:pos="993"/>
        </w:tabs>
        <w:spacing w:beforeLines="50" w:before="120"/>
        <w:ind w:left="567" w:hanging="567"/>
        <w:jc w:val="both"/>
      </w:pPr>
      <w:r w:rsidRPr="00607750">
        <w:t xml:space="preserve">A Vállalkozó jogosult előleg kifizetését kérelmezni. </w:t>
      </w:r>
      <w:r w:rsidR="00C96D74" w:rsidRPr="00607750">
        <w:t xml:space="preserve">Az előleg igénylésére és kifizetésére a </w:t>
      </w:r>
      <w:r w:rsidR="00C96D74" w:rsidRPr="00601EAF">
        <w:rPr>
          <w:bCs/>
        </w:rPr>
        <w:t>Kbt. 13</w:t>
      </w:r>
      <w:r w:rsidR="00445405">
        <w:rPr>
          <w:bCs/>
        </w:rPr>
        <w:t>5</w:t>
      </w:r>
      <w:r w:rsidR="00C96D74" w:rsidRPr="00601EAF">
        <w:rPr>
          <w:bCs/>
        </w:rPr>
        <w:t>. § (</w:t>
      </w:r>
      <w:r w:rsidR="00445405">
        <w:rPr>
          <w:bCs/>
        </w:rPr>
        <w:t>7</w:t>
      </w:r>
      <w:r w:rsidR="00C96D74" w:rsidRPr="00601EAF">
        <w:rPr>
          <w:bCs/>
        </w:rPr>
        <w:t xml:space="preserve">) bekezdésének </w:t>
      </w:r>
      <w:r w:rsidR="00C96D74">
        <w:t>előírásai</w:t>
      </w:r>
      <w:r w:rsidR="00445405">
        <w:t xml:space="preserve"> és </w:t>
      </w:r>
      <w:r w:rsidR="00445405" w:rsidRPr="004A2734">
        <w:t>az építési beruházások, valamint az építési beruházásokhoz kapcsolódó tervezői és mérnöki szolgáltatások közbeszerzésének részletes szabályairól</w:t>
      </w:r>
      <w:r w:rsidR="00445405" w:rsidRPr="00D92BD6">
        <w:t xml:space="preserve"> szóló </w:t>
      </w:r>
      <w:r w:rsidR="00445405" w:rsidRPr="004A2734">
        <w:t xml:space="preserve">322/2015. (X. 30.) </w:t>
      </w:r>
      <w:r w:rsidR="00445405" w:rsidRPr="00D92BD6">
        <w:t>Korm. rendelet</w:t>
      </w:r>
      <w:r w:rsidR="00445405">
        <w:t xml:space="preserve"> 30. § (1) és (3) bekezdésének előírásai</w:t>
      </w:r>
      <w:r w:rsidR="00C96D74" w:rsidRPr="00607750">
        <w:t xml:space="preserve"> az irányadóak</w:t>
      </w:r>
      <w:r>
        <w:t>.</w:t>
      </w:r>
    </w:p>
    <w:p w:rsidR="00326452" w:rsidRDefault="00EC75C6" w:rsidP="00F63CD6">
      <w:pPr>
        <w:pStyle w:val="lfej"/>
        <w:numPr>
          <w:ilvl w:val="1"/>
          <w:numId w:val="13"/>
        </w:numPr>
        <w:tabs>
          <w:tab w:val="clear" w:pos="792"/>
          <w:tab w:val="clear" w:pos="4536"/>
          <w:tab w:val="num" w:pos="567"/>
          <w:tab w:val="center" w:pos="993"/>
        </w:tabs>
        <w:spacing w:beforeLines="50" w:before="120"/>
        <w:ind w:left="567" w:hanging="567"/>
        <w:jc w:val="both"/>
      </w:pPr>
      <w:r>
        <w:t xml:space="preserve">A Vállalkozó </w:t>
      </w:r>
      <w:r w:rsidRPr="00607750">
        <w:t xml:space="preserve">jogosult </w:t>
      </w:r>
      <w:r w:rsidRPr="00C61B12">
        <w:t>részszámla kibocsátására</w:t>
      </w:r>
      <w:r>
        <w:t xml:space="preserve"> </w:t>
      </w:r>
      <w:r w:rsidRPr="00373C24">
        <w:t xml:space="preserve">az elvégzett teljesítéssel arányos mértékben a </w:t>
      </w:r>
      <w:r w:rsidR="00E677E5">
        <w:t>40</w:t>
      </w:r>
      <w:r w:rsidRPr="00373C24">
        <w:t xml:space="preserve"> százalékos</w:t>
      </w:r>
      <w:r w:rsidR="00E677E5">
        <w:t xml:space="preserve"> </w:t>
      </w:r>
      <w:r w:rsidRPr="00373C24">
        <w:t xml:space="preserve">és a </w:t>
      </w:r>
      <w:r w:rsidR="00E677E5">
        <w:t>80</w:t>
      </w:r>
      <w:r w:rsidRPr="00373C24">
        <w:t xml:space="preserve"> százalékos készültségi fok elérését követően</w:t>
      </w:r>
      <w:r w:rsidRPr="00C61B12">
        <w:t>.</w:t>
      </w:r>
      <w:r>
        <w:t xml:space="preserve"> A végszámla a</w:t>
      </w:r>
      <w:r w:rsidRPr="00631694">
        <w:t xml:space="preserve"> sikeres műszaki átadás-átvételt követően nyújtható be</w:t>
      </w:r>
      <w:r w:rsidR="00326452">
        <w:t>.</w:t>
      </w:r>
    </w:p>
    <w:p w:rsidR="00CD43E3" w:rsidRDefault="00C96D74" w:rsidP="00F63CD6">
      <w:pPr>
        <w:pStyle w:val="lfej"/>
        <w:numPr>
          <w:ilvl w:val="1"/>
          <w:numId w:val="13"/>
        </w:numPr>
        <w:tabs>
          <w:tab w:val="clear" w:pos="792"/>
          <w:tab w:val="clear" w:pos="4536"/>
          <w:tab w:val="num" w:pos="567"/>
          <w:tab w:val="center" w:pos="993"/>
        </w:tabs>
        <w:spacing w:beforeLines="50" w:before="120"/>
        <w:ind w:left="567" w:hanging="567"/>
        <w:jc w:val="both"/>
      </w:pPr>
      <w:r w:rsidRPr="00FA3602">
        <w:t>Az elkészült munkáról felek közösen teljesítés-igazoló jegyzőkönyvet vesznek fel, amelyben rögzítik a műszaki teljesítést és a hozzá tartozó pénzügyi készültséget. A felek által aláírt jegyzőkönyv a számláz</w:t>
      </w:r>
      <w:r>
        <w:t>ás</w:t>
      </w:r>
      <w:r w:rsidRPr="00FA3602">
        <w:t xml:space="preserve"> alapja</w:t>
      </w:r>
      <w:r w:rsidR="00CD43E3">
        <w:t>.</w:t>
      </w:r>
    </w:p>
    <w:p w:rsidR="00EC75C6" w:rsidRDefault="00EC75C6" w:rsidP="00F63CD6">
      <w:pPr>
        <w:pStyle w:val="lfej"/>
        <w:numPr>
          <w:ilvl w:val="1"/>
          <w:numId w:val="13"/>
        </w:numPr>
        <w:tabs>
          <w:tab w:val="clear" w:pos="792"/>
          <w:tab w:val="clear" w:pos="4536"/>
          <w:tab w:val="num" w:pos="567"/>
          <w:tab w:val="center" w:pos="993"/>
        </w:tabs>
        <w:spacing w:beforeLines="50" w:before="120"/>
        <w:ind w:left="567" w:hanging="567"/>
        <w:jc w:val="both"/>
      </w:pPr>
      <w:r w:rsidRPr="003C1B0D">
        <w:t xml:space="preserve">Az előleget a részszámlákban </w:t>
      </w:r>
      <w:r>
        <w:t xml:space="preserve">és a végszámlában </w:t>
      </w:r>
      <w:r w:rsidRPr="003C1B0D">
        <w:t>szereplő százalékos levonások útján kell visszafizetni</w:t>
      </w:r>
    </w:p>
    <w:p w:rsidR="00C96D74" w:rsidRDefault="00C96D74" w:rsidP="00C96D74">
      <w:pPr>
        <w:pStyle w:val="lfej"/>
        <w:numPr>
          <w:ilvl w:val="1"/>
          <w:numId w:val="13"/>
        </w:numPr>
        <w:tabs>
          <w:tab w:val="clear" w:pos="792"/>
          <w:tab w:val="clear" w:pos="4536"/>
          <w:tab w:val="num" w:pos="567"/>
          <w:tab w:val="center" w:pos="993"/>
        </w:tabs>
        <w:spacing w:beforeLines="50" w:before="120"/>
        <w:ind w:left="567" w:hanging="567"/>
        <w:jc w:val="both"/>
      </w:pPr>
      <w:r w:rsidRPr="00FA3602">
        <w:t>Vállalkozó a számlá</w:t>
      </w:r>
      <w:r>
        <w:t>já</w:t>
      </w:r>
      <w:r w:rsidRPr="00FA3602">
        <w:t xml:space="preserve">t a </w:t>
      </w:r>
      <w:r>
        <w:t>teljesítéskor hatályos jogszabályoknak, az ÁFA tekintetében pedig</w:t>
      </w:r>
      <w:r w:rsidRPr="00FA3602">
        <w:t xml:space="preserve"> az általános forgalmi adóról </w:t>
      </w:r>
      <w:r>
        <w:t>szóló 2007. évi CXXVII. törvénynek</w:t>
      </w:r>
      <w:r w:rsidRPr="00FA3602">
        <w:t xml:space="preserve"> megfelelően </w:t>
      </w:r>
      <w:r>
        <w:t>állítja ki</w:t>
      </w:r>
      <w:r w:rsidRPr="00FA3602">
        <w:t>.</w:t>
      </w:r>
      <w:r>
        <w:t xml:space="preserve"> Az ÁFA megfizetése a 2007. évi CXXVII. tv. rendelkezései szerint történik. </w:t>
      </w:r>
      <w:r w:rsidRPr="00840135">
        <w:t xml:space="preserve">Az ÁFA megfizetésére a </w:t>
      </w:r>
      <w:r w:rsidR="00EC75C6">
        <w:t>Megrendelő</w:t>
      </w:r>
      <w:r w:rsidRPr="00840135">
        <w:t xml:space="preserve"> köteles.</w:t>
      </w:r>
    </w:p>
    <w:p w:rsidR="00C96D74" w:rsidRDefault="00C96D74" w:rsidP="00C96D74">
      <w:pPr>
        <w:pStyle w:val="lfej"/>
        <w:numPr>
          <w:ilvl w:val="1"/>
          <w:numId w:val="13"/>
        </w:numPr>
        <w:tabs>
          <w:tab w:val="clear" w:pos="792"/>
          <w:tab w:val="clear" w:pos="4536"/>
          <w:tab w:val="num" w:pos="567"/>
          <w:tab w:val="center" w:pos="993"/>
        </w:tabs>
        <w:spacing w:beforeLines="50" w:before="120"/>
        <w:ind w:left="567" w:hanging="567"/>
        <w:jc w:val="both"/>
      </w:pPr>
      <w:r w:rsidRPr="00E62E1B">
        <w:t>A felek rögzítik, hogy a szerződésre a Vállalkozó és alvállalkozói vonatkozásában is alkalmazni kell az adózás rendjéről szóló 2003. évi XCII.</w:t>
      </w:r>
      <w:r>
        <w:t xml:space="preserve"> </w:t>
      </w:r>
      <w:r w:rsidRPr="00E62E1B">
        <w:t>tv. 36/A. § előírásait.</w:t>
      </w:r>
    </w:p>
    <w:p w:rsidR="00C96D74" w:rsidRDefault="00C96D74" w:rsidP="00C96D74">
      <w:pPr>
        <w:pStyle w:val="lfej"/>
        <w:numPr>
          <w:ilvl w:val="1"/>
          <w:numId w:val="13"/>
        </w:numPr>
        <w:tabs>
          <w:tab w:val="clear" w:pos="792"/>
          <w:tab w:val="clear" w:pos="4536"/>
          <w:tab w:val="num" w:pos="567"/>
          <w:tab w:val="center" w:pos="993"/>
        </w:tabs>
        <w:spacing w:beforeLines="50" w:before="120"/>
        <w:ind w:left="567" w:hanging="567"/>
        <w:jc w:val="both"/>
      </w:pPr>
      <w:r w:rsidRPr="00FA3602">
        <w:t xml:space="preserve">A Vállalkozó által kiállított számlához a teljesítést igazoló jegyzőkönyvet csatolni kell. A </w:t>
      </w:r>
      <w:r>
        <w:t>számlát 30 napos</w:t>
      </w:r>
      <w:r w:rsidRPr="00FA3602">
        <w:t xml:space="preserve"> </w:t>
      </w:r>
      <w:r>
        <w:t>fize</w:t>
      </w:r>
      <w:r w:rsidRPr="00FA3602">
        <w:t>té</w:t>
      </w:r>
      <w:r>
        <w:t>si határidővel kell kiállítani.</w:t>
      </w:r>
    </w:p>
    <w:p w:rsidR="00EC75C6" w:rsidRDefault="00EC75C6" w:rsidP="00C96D74">
      <w:pPr>
        <w:pStyle w:val="lfej"/>
        <w:numPr>
          <w:ilvl w:val="1"/>
          <w:numId w:val="13"/>
        </w:numPr>
        <w:tabs>
          <w:tab w:val="clear" w:pos="792"/>
          <w:tab w:val="clear" w:pos="4536"/>
          <w:tab w:val="num" w:pos="567"/>
          <w:tab w:val="center" w:pos="993"/>
        </w:tabs>
        <w:spacing w:beforeLines="50" w:before="120"/>
        <w:ind w:left="567" w:hanging="567"/>
        <w:jc w:val="both"/>
      </w:pPr>
      <w:r>
        <w:t xml:space="preserve">A Vállalkozó számláinak benyújtása és az általa benyújtott számlák kifizetése a </w:t>
      </w:r>
      <w:r w:rsidRPr="00373C24">
        <w:t xml:space="preserve">Kbt., </w:t>
      </w:r>
      <w:r>
        <w:t xml:space="preserve">és </w:t>
      </w:r>
      <w:r w:rsidRPr="00373C24">
        <w:t xml:space="preserve">a 322/2015. (X. 30.) Korm. rendelet </w:t>
      </w:r>
      <w:r>
        <w:t>előírásai szerint történik, utófinanszírozással.</w:t>
      </w:r>
    </w:p>
    <w:p w:rsidR="00A50254" w:rsidRPr="00FA3602" w:rsidRDefault="00C96D74" w:rsidP="00C96D74">
      <w:pPr>
        <w:pStyle w:val="lfej"/>
        <w:numPr>
          <w:ilvl w:val="1"/>
          <w:numId w:val="13"/>
        </w:numPr>
        <w:tabs>
          <w:tab w:val="clear" w:pos="792"/>
          <w:tab w:val="clear" w:pos="4536"/>
          <w:tab w:val="num" w:pos="567"/>
          <w:tab w:val="center" w:pos="993"/>
        </w:tabs>
        <w:spacing w:beforeLines="50" w:before="120"/>
        <w:ind w:left="567" w:hanging="567"/>
        <w:jc w:val="both"/>
      </w:pPr>
      <w:r w:rsidRPr="00FA3602">
        <w:t xml:space="preserve">Megrendelő késedelmes fizetése esetén a Vállalkozót a </w:t>
      </w:r>
      <w:r w:rsidRPr="003067DF">
        <w:rPr>
          <w:sz w:val="23"/>
          <w:szCs w:val="23"/>
        </w:rPr>
        <w:t xml:space="preserve">Ptk. </w:t>
      </w:r>
      <w:r>
        <w:rPr>
          <w:sz w:val="23"/>
          <w:szCs w:val="23"/>
        </w:rPr>
        <w:t>6:155</w:t>
      </w:r>
      <w:r w:rsidRPr="003067DF">
        <w:rPr>
          <w:sz w:val="23"/>
          <w:szCs w:val="23"/>
        </w:rPr>
        <w:t>. §</w:t>
      </w:r>
      <w:proofErr w:type="spellStart"/>
      <w:r w:rsidRPr="003067DF">
        <w:rPr>
          <w:sz w:val="23"/>
          <w:szCs w:val="23"/>
        </w:rPr>
        <w:t>-a</w:t>
      </w:r>
      <w:proofErr w:type="spellEnd"/>
      <w:r w:rsidRPr="003067DF">
        <w:rPr>
          <w:sz w:val="23"/>
          <w:szCs w:val="23"/>
        </w:rPr>
        <w:t xml:space="preserve"> szerinti</w:t>
      </w:r>
      <w:r>
        <w:t xml:space="preserve"> késedelmi kamat illeti meg</w:t>
      </w:r>
      <w:r w:rsidR="00A50254">
        <w:t>.</w:t>
      </w:r>
    </w:p>
    <w:p w:rsidR="00033DAA" w:rsidRPr="002E7B01" w:rsidRDefault="00033DAA" w:rsidP="00FA3602">
      <w:pPr>
        <w:pStyle w:val="lfej"/>
        <w:tabs>
          <w:tab w:val="clear" w:pos="4536"/>
          <w:tab w:val="center" w:pos="993"/>
        </w:tabs>
        <w:jc w:val="both"/>
        <w:rPr>
          <w:sz w:val="16"/>
          <w:szCs w:val="16"/>
        </w:rPr>
      </w:pPr>
    </w:p>
    <w:p w:rsidR="00A50254" w:rsidRPr="00FA3602" w:rsidRDefault="00A50254" w:rsidP="008628EA">
      <w:pPr>
        <w:pStyle w:val="lfej"/>
        <w:numPr>
          <w:ilvl w:val="0"/>
          <w:numId w:val="13"/>
        </w:numPr>
        <w:tabs>
          <w:tab w:val="clear" w:pos="4536"/>
          <w:tab w:val="center" w:pos="993"/>
        </w:tabs>
        <w:jc w:val="both"/>
        <w:rPr>
          <w:b/>
        </w:rPr>
      </w:pPr>
      <w:r w:rsidRPr="00FA3602">
        <w:rPr>
          <w:b/>
        </w:rPr>
        <w:tab/>
        <w:t xml:space="preserve">A szerződés teljesítése </w:t>
      </w:r>
    </w:p>
    <w:p w:rsidR="00A50254" w:rsidRDefault="00A50254" w:rsidP="00F63CD6">
      <w:pPr>
        <w:pStyle w:val="lfej"/>
        <w:numPr>
          <w:ilvl w:val="1"/>
          <w:numId w:val="13"/>
        </w:numPr>
        <w:tabs>
          <w:tab w:val="clear" w:pos="792"/>
          <w:tab w:val="clear" w:pos="4536"/>
          <w:tab w:val="num" w:pos="567"/>
          <w:tab w:val="center" w:pos="993"/>
        </w:tabs>
        <w:spacing w:beforeLines="50" w:before="120"/>
        <w:ind w:left="567" w:hanging="567"/>
        <w:jc w:val="both"/>
      </w:pPr>
      <w:r w:rsidRPr="00FA3602">
        <w:t>A vállalkozás kötbérterhes telj</w:t>
      </w:r>
      <w:r w:rsidR="00445405">
        <w:t>esítési határideje</w:t>
      </w:r>
      <w:r w:rsidR="00AC027A">
        <w:t xml:space="preserve">: </w:t>
      </w:r>
      <w:r w:rsidR="00E677E5">
        <w:t>2017. augusztus</w:t>
      </w:r>
      <w:r w:rsidR="00EC75C6">
        <w:t xml:space="preserve"> 31</w:t>
      </w:r>
      <w:r w:rsidR="00065F48">
        <w:t>.</w:t>
      </w:r>
    </w:p>
    <w:p w:rsidR="00AC027A" w:rsidRDefault="00AC027A" w:rsidP="00F63CD6">
      <w:pPr>
        <w:pStyle w:val="lfej"/>
        <w:numPr>
          <w:ilvl w:val="1"/>
          <w:numId w:val="13"/>
        </w:numPr>
        <w:tabs>
          <w:tab w:val="clear" w:pos="792"/>
          <w:tab w:val="clear" w:pos="4536"/>
          <w:tab w:val="num" w:pos="567"/>
          <w:tab w:val="center" w:pos="993"/>
        </w:tabs>
        <w:spacing w:beforeLines="50" w:before="120"/>
        <w:ind w:left="567" w:hanging="567"/>
        <w:jc w:val="both"/>
      </w:pPr>
      <w:r>
        <w:t xml:space="preserve">A Megrendelő a munkálatok megkezdésének legkorábbi időpontját 2017. </w:t>
      </w:r>
      <w:r w:rsidR="00EC75C6">
        <w:t>május 2</w:t>
      </w:r>
      <w:r>
        <w:t>. napjában határozza meg.</w:t>
      </w:r>
    </w:p>
    <w:p w:rsidR="00A50254" w:rsidRDefault="00A50254" w:rsidP="00F63CD6">
      <w:pPr>
        <w:pStyle w:val="lfej"/>
        <w:numPr>
          <w:ilvl w:val="1"/>
          <w:numId w:val="13"/>
        </w:numPr>
        <w:tabs>
          <w:tab w:val="clear" w:pos="792"/>
          <w:tab w:val="clear" w:pos="4536"/>
          <w:tab w:val="num" w:pos="567"/>
          <w:tab w:val="center" w:pos="993"/>
        </w:tabs>
        <w:spacing w:beforeLines="50" w:before="120"/>
        <w:ind w:left="567" w:hanging="567"/>
        <w:jc w:val="both"/>
      </w:pPr>
      <w:r w:rsidRPr="00FA3602">
        <w:t>A Vállalkozó jelen szerződésben és annak mellékleteiben meghatározott tartalommal, I. osztályú igazolt minőségben, hiba- és hiánymentesen, határidőben köteles teljesíteni, amelyek együttesen a szerződésszerű teljesítésnek a feltételei.</w:t>
      </w:r>
    </w:p>
    <w:p w:rsidR="00A50254" w:rsidRDefault="00EC75C6" w:rsidP="00F63CD6">
      <w:pPr>
        <w:pStyle w:val="lfej"/>
        <w:numPr>
          <w:ilvl w:val="1"/>
          <w:numId w:val="13"/>
        </w:numPr>
        <w:tabs>
          <w:tab w:val="clear" w:pos="792"/>
          <w:tab w:val="clear" w:pos="4536"/>
          <w:tab w:val="num" w:pos="567"/>
          <w:tab w:val="center" w:pos="993"/>
        </w:tabs>
        <w:spacing w:beforeLines="50" w:before="120"/>
        <w:ind w:left="567" w:hanging="567"/>
        <w:jc w:val="both"/>
      </w:pPr>
      <w:r w:rsidRPr="00FA3602">
        <w:t xml:space="preserve">Vállalkozót késedelmes teljesítés esetén kötbérfizetési kötelezettség terheli, melynek </w:t>
      </w:r>
      <w:proofErr w:type="gramStart"/>
      <w:r w:rsidRPr="00FA3602">
        <w:t xml:space="preserve">mértéke </w:t>
      </w:r>
      <w:r w:rsidR="00E677E5" w:rsidRPr="00E677E5">
        <w:rPr>
          <w:b/>
        </w:rPr>
        <w:t>…</w:t>
      </w:r>
      <w:proofErr w:type="gramEnd"/>
      <w:r w:rsidR="00E677E5" w:rsidRPr="00E677E5">
        <w:rPr>
          <w:b/>
        </w:rPr>
        <w:t>………….</w:t>
      </w:r>
      <w:r w:rsidRPr="00E677E5">
        <w:rPr>
          <w:b/>
        </w:rPr>
        <w:t xml:space="preserve"> Ft/nap</w:t>
      </w:r>
      <w:r w:rsidRPr="00FA3602">
        <w:t xml:space="preserve">, mely a jelen közbeszerzési eljárás tárgyaként meghatározott létesítmények megépítésére és az Ajánlatkérő részére történő átadására vonatkozik, és a teljesítési határidő eredménytelen elteltétől számítható fel. A késedelmi kötbér összesített mértéke nem haladhatja meg a nettó ajánlati ár </w:t>
      </w:r>
      <w:r>
        <w:t>1</w:t>
      </w:r>
      <w:r w:rsidRPr="00FA3602">
        <w:t>5 %-át</w:t>
      </w:r>
      <w:r w:rsidR="00A50254" w:rsidRPr="00FA3602">
        <w:t>.</w:t>
      </w:r>
    </w:p>
    <w:p w:rsidR="00A50254" w:rsidRDefault="00A50254" w:rsidP="00F63CD6">
      <w:pPr>
        <w:pStyle w:val="lfej"/>
        <w:numPr>
          <w:ilvl w:val="1"/>
          <w:numId w:val="13"/>
        </w:numPr>
        <w:tabs>
          <w:tab w:val="clear" w:pos="792"/>
          <w:tab w:val="clear" w:pos="4536"/>
          <w:tab w:val="num" w:pos="567"/>
          <w:tab w:val="center" w:pos="993"/>
        </w:tabs>
        <w:spacing w:beforeLines="50" w:before="120"/>
        <w:ind w:left="567" w:hanging="567"/>
        <w:jc w:val="both"/>
      </w:pPr>
      <w:r w:rsidRPr="00FA3602">
        <w:lastRenderedPageBreak/>
        <w:t xml:space="preserve">Ha Megrendelő </w:t>
      </w:r>
      <w:r w:rsidRPr="00C33CEC">
        <w:t>30 napot</w:t>
      </w:r>
      <w:r w:rsidRPr="00FA3602">
        <w:t xml:space="preserve"> meghaladó késedelem miatt, illetve a Vállalkozónak felróható egyéb okból a szerződést </w:t>
      </w:r>
      <w:proofErr w:type="gramStart"/>
      <w:r w:rsidRPr="00FA3602">
        <w:t>meghiúsulnak</w:t>
      </w:r>
      <w:proofErr w:type="gramEnd"/>
      <w:r w:rsidRPr="00FA3602">
        <w:t xml:space="preserve"> tekinti, a nettó ajánlati ár </w:t>
      </w:r>
      <w:r w:rsidR="00065F48">
        <w:t>1</w:t>
      </w:r>
      <w:r w:rsidRPr="00FA3602">
        <w:t>5 %-ának megfelelő összegű meghiúsulási kötbér fizetendő.</w:t>
      </w:r>
    </w:p>
    <w:p w:rsidR="00A50254" w:rsidRPr="00FA3602" w:rsidRDefault="00A50254" w:rsidP="00F63CD6">
      <w:pPr>
        <w:pStyle w:val="lfej"/>
        <w:numPr>
          <w:ilvl w:val="1"/>
          <w:numId w:val="13"/>
        </w:numPr>
        <w:tabs>
          <w:tab w:val="clear" w:pos="792"/>
          <w:tab w:val="clear" w:pos="4536"/>
          <w:tab w:val="num" w:pos="567"/>
          <w:tab w:val="center" w:pos="993"/>
        </w:tabs>
        <w:spacing w:beforeLines="50" w:before="120"/>
        <w:ind w:left="567" w:hanging="567"/>
        <w:jc w:val="both"/>
      </w:pPr>
      <w:r w:rsidRPr="00FA3602">
        <w:t>Amennyiben a késedelmi kötbér halmozott mértéke eléri a meghiúsulási kötbér értékét, akkor további késedelmi kötbér már nem számítható fel. Meghiúsulási kötbér érvényesítésekor külön késedelmi kötbér nem számítható fel</w:t>
      </w:r>
      <w:r>
        <w:t>.</w:t>
      </w:r>
    </w:p>
    <w:p w:rsidR="00C96D74" w:rsidRPr="002E7B01" w:rsidRDefault="00C96D74" w:rsidP="00FA3602">
      <w:pPr>
        <w:pStyle w:val="lfej"/>
        <w:tabs>
          <w:tab w:val="clear" w:pos="4536"/>
          <w:tab w:val="center" w:pos="993"/>
        </w:tabs>
        <w:jc w:val="both"/>
        <w:rPr>
          <w:iCs/>
          <w:sz w:val="16"/>
          <w:szCs w:val="16"/>
        </w:rPr>
      </w:pPr>
    </w:p>
    <w:p w:rsidR="00A50254" w:rsidRPr="00FA3602" w:rsidRDefault="00A50254" w:rsidP="008628EA">
      <w:pPr>
        <w:pStyle w:val="lfej"/>
        <w:numPr>
          <w:ilvl w:val="0"/>
          <w:numId w:val="13"/>
        </w:numPr>
        <w:tabs>
          <w:tab w:val="clear" w:pos="4536"/>
          <w:tab w:val="center" w:pos="993"/>
        </w:tabs>
        <w:jc w:val="both"/>
        <w:rPr>
          <w:b/>
        </w:rPr>
      </w:pPr>
      <w:r w:rsidRPr="00FA3602">
        <w:rPr>
          <w:b/>
        </w:rPr>
        <w:tab/>
        <w:t>Biztosítás</w:t>
      </w:r>
    </w:p>
    <w:p w:rsidR="00A50254" w:rsidRDefault="00A50254" w:rsidP="00F63CD6">
      <w:pPr>
        <w:pStyle w:val="lfej"/>
        <w:numPr>
          <w:ilvl w:val="1"/>
          <w:numId w:val="13"/>
        </w:numPr>
        <w:tabs>
          <w:tab w:val="clear" w:pos="792"/>
          <w:tab w:val="clear" w:pos="4536"/>
          <w:tab w:val="num" w:pos="567"/>
          <w:tab w:val="center" w:pos="993"/>
        </w:tabs>
        <w:spacing w:beforeLines="50" w:before="120"/>
        <w:ind w:left="567" w:hanging="567"/>
        <w:jc w:val="both"/>
      </w:pPr>
      <w:r w:rsidRPr="00FA3602">
        <w:t>A Vállalkozó felelősséggel tartozik a szerződésben vállalt munkáért a munka megkezdésétől a műszaki átadás-átvételi eljárás lezárásának napjáig.</w:t>
      </w:r>
    </w:p>
    <w:p w:rsidR="00A50254" w:rsidRDefault="00A50254" w:rsidP="00F63CD6">
      <w:pPr>
        <w:pStyle w:val="lfej"/>
        <w:numPr>
          <w:ilvl w:val="1"/>
          <w:numId w:val="13"/>
        </w:numPr>
        <w:tabs>
          <w:tab w:val="clear" w:pos="792"/>
          <w:tab w:val="clear" w:pos="4536"/>
          <w:tab w:val="num" w:pos="567"/>
          <w:tab w:val="center" w:pos="993"/>
        </w:tabs>
        <w:spacing w:beforeLines="50" w:before="120"/>
        <w:ind w:left="567" w:hanging="567"/>
        <w:jc w:val="both"/>
      </w:pPr>
      <w:r w:rsidRPr="00FA3602">
        <w:t>A Vállalkozó köteles biztosítani a Megrendelőt minden olyan veszteséggel és követeléssel szemben, amely harmadik személynek okozott személyi sérülések és dologi károk, valamint az ezekre visszavezethető vagyoni károk következtében jelentkeznek.</w:t>
      </w:r>
    </w:p>
    <w:p w:rsidR="00A50254" w:rsidRDefault="00A50254" w:rsidP="00F63CD6">
      <w:pPr>
        <w:pStyle w:val="lfej"/>
        <w:numPr>
          <w:ilvl w:val="1"/>
          <w:numId w:val="13"/>
        </w:numPr>
        <w:tabs>
          <w:tab w:val="clear" w:pos="792"/>
          <w:tab w:val="clear" w:pos="4536"/>
          <w:tab w:val="num" w:pos="567"/>
          <w:tab w:val="center" w:pos="993"/>
        </w:tabs>
        <w:spacing w:beforeLines="50" w:before="120"/>
        <w:ind w:left="567" w:hanging="567"/>
        <w:jc w:val="both"/>
      </w:pPr>
      <w:r w:rsidRPr="00FA3602">
        <w:t>Az előzőekben felsorolt kockázatok csökkentése érdekében a Vállalkozó a szerződés</w:t>
      </w:r>
      <w:r>
        <w:t xml:space="preserve"> hatályba lépésének</w:t>
      </w:r>
      <w:r w:rsidRPr="00FA3602">
        <w:t xml:space="preserve"> napjá</w:t>
      </w:r>
      <w:r>
        <w:t>t követő 5 munkanapon belül</w:t>
      </w:r>
      <w:r w:rsidRPr="00FA3602">
        <w:t xml:space="preserve"> köteles - anélkül, hogy korlátozná, saját vagy a megbízó kötelezettségeit és felelősségét - teljes körű biztosítást kötni a tárgyi beruházásra, valamint a kapcsolatos anyagokra és eszközökre, a teljes helyreállítási költség mértékéig. Az alvállalkozók keresztfelelősségét is magában foglaló biztosítást építés-szerelésre, harmadik személynek</w:t>
      </w:r>
      <w:r>
        <w:t xml:space="preserve"> okozott károkra kell megkötni. A felelősségbiztosításnak legalább 5.000.000 Ft esetenkénti és 10.000.000 éves kártérítési összegről kell szólnia</w:t>
      </w:r>
    </w:p>
    <w:p w:rsidR="00A50254" w:rsidRDefault="00A50254" w:rsidP="00F63CD6">
      <w:pPr>
        <w:pStyle w:val="lfej"/>
        <w:numPr>
          <w:ilvl w:val="1"/>
          <w:numId w:val="13"/>
        </w:numPr>
        <w:tabs>
          <w:tab w:val="clear" w:pos="792"/>
          <w:tab w:val="clear" w:pos="4536"/>
          <w:tab w:val="num" w:pos="567"/>
          <w:tab w:val="center" w:pos="993"/>
        </w:tabs>
        <w:spacing w:beforeLines="50" w:before="120"/>
        <w:ind w:left="567" w:hanging="567"/>
        <w:jc w:val="both"/>
      </w:pPr>
      <w:r w:rsidRPr="00FA3602">
        <w:t>Vállalkozó köteles igazolni Megrendelő felé, hogy a teljes körű biztosítások életbe léptek és érvényesek, ezért Megrendelő számára szolgáltatja a biztosítási kötvényeket, vagy azok hiteles másolatát és az esedékes biztosítási díjak megfizetésének elismervényét.</w:t>
      </w:r>
    </w:p>
    <w:p w:rsidR="00A50254" w:rsidRPr="00FA3602" w:rsidRDefault="00A50254" w:rsidP="00F63CD6">
      <w:pPr>
        <w:pStyle w:val="lfej"/>
        <w:numPr>
          <w:ilvl w:val="1"/>
          <w:numId w:val="13"/>
        </w:numPr>
        <w:tabs>
          <w:tab w:val="clear" w:pos="792"/>
          <w:tab w:val="clear" w:pos="4536"/>
          <w:tab w:val="num" w:pos="567"/>
          <w:tab w:val="center" w:pos="993"/>
        </w:tabs>
        <w:spacing w:beforeLines="50" w:before="120"/>
        <w:ind w:left="567" w:hanging="567"/>
        <w:jc w:val="both"/>
      </w:pPr>
      <w:r w:rsidRPr="00FA3602">
        <w:t>Amennyiben Vállalkozó elmulaszt megkötni és érvényben tartani bármely előírt biztosítást, vagy elmulasztja Megrendelő részére szolgáltatni a kötvényeket, akkor a Megrendelő egyszeri felszólítás után jogosult megkötni, illetve érvényben tartani az ilyen biztosításokat, fizetni azok biztosítási díjait és a felmerült költségeit levonni a Vállalkozó bármely esedékes követeléséből.</w:t>
      </w:r>
    </w:p>
    <w:p w:rsidR="00A50254" w:rsidRPr="002E7B01" w:rsidRDefault="00A50254" w:rsidP="00FA3602">
      <w:pPr>
        <w:pStyle w:val="lfej"/>
        <w:tabs>
          <w:tab w:val="clear" w:pos="4536"/>
          <w:tab w:val="center" w:pos="993"/>
        </w:tabs>
        <w:jc w:val="both"/>
        <w:rPr>
          <w:sz w:val="16"/>
          <w:szCs w:val="16"/>
        </w:rPr>
      </w:pPr>
    </w:p>
    <w:p w:rsidR="00A50254" w:rsidRPr="009B3678" w:rsidRDefault="00A50254" w:rsidP="008628EA">
      <w:pPr>
        <w:pStyle w:val="lfej"/>
        <w:numPr>
          <w:ilvl w:val="0"/>
          <w:numId w:val="13"/>
        </w:numPr>
        <w:tabs>
          <w:tab w:val="clear" w:pos="4536"/>
          <w:tab w:val="center" w:pos="993"/>
        </w:tabs>
        <w:jc w:val="both"/>
        <w:rPr>
          <w:b/>
        </w:rPr>
      </w:pPr>
      <w:r w:rsidRPr="009B3678">
        <w:rPr>
          <w:b/>
        </w:rPr>
        <w:t xml:space="preserve">A Megrendelő jogai és kötelezettségei </w:t>
      </w:r>
    </w:p>
    <w:p w:rsidR="00A50254" w:rsidRPr="00FA3602" w:rsidRDefault="00A50254" w:rsidP="00F63CD6">
      <w:pPr>
        <w:pStyle w:val="lfej"/>
        <w:tabs>
          <w:tab w:val="clear" w:pos="4536"/>
          <w:tab w:val="center" w:pos="993"/>
        </w:tabs>
        <w:spacing w:beforeLines="50" w:before="120"/>
        <w:jc w:val="both"/>
      </w:pPr>
      <w:r w:rsidRPr="00FA3602">
        <w:tab/>
        <w:t>A Megrendelő jogosult és köteles:</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A munkaterületet munkavégzésre alkalmas áll</w:t>
      </w:r>
      <w:r w:rsidR="00065F48">
        <w:t>apotban, jegyzőkönyvileg átadni.</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Az elvégzett munkát ellenőrizni,</w:t>
      </w:r>
      <w:r w:rsidR="00065F48">
        <w:t xml:space="preserve"> </w:t>
      </w:r>
      <w:r w:rsidR="00065F48" w:rsidRPr="00065F48">
        <w:t>a Vállalkozó által vezetett építési naplót 5 munkanaponként ellenőrzi. Megrendelő a Vállalkozó hozzá intézett és közvetlen intézkedést igénylő észrevételeit köteles az előre egyeztetett határidőre, vagy 8 munkanapon belül megválaszolni</w:t>
      </w:r>
      <w:r w:rsidR="00065F48">
        <w:t>.</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A sz</w:t>
      </w:r>
      <w:r w:rsidR="00065F48">
        <w:t>akfelügyeletekkel együttműködni.</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Más Vállalkozóval elvégeztetni azt a jelen szerződésben rögzített munkát, amit felszólításra a Vállalkozó nem végez el, a kifogásolt, vagy hiányolt cselekményeket nem javítja, illetve nem pótolja. Az ezzel kapcsolatban felmerülő felelősségeket és károkat Megrendelő Vállalkozóra áthárítja.</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Bármely pótmunkát más Vállalkozóval elvégeztetni, amennyiben annak elvégzését a Vállalkozó elutasítja. Ebben az esetben a Vállalkozási Szerződés kiegészítésre kerülhet (munkaterület biztosítása, határidők stb.).</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A beépítésre kerülő anyagok kiválasztásában részt venni, szükség esetén (indokolt paraméterek között) mintát bekérni és dönteni,</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 xml:space="preserve">A munkák folyamatos műszaki ellenőrzése mellett a </w:t>
      </w:r>
      <w:r>
        <w:t>V</w:t>
      </w:r>
      <w:r w:rsidRPr="00FA3602">
        <w:t>állalkozótól függetlenül is a minőségellenőrzéseket végrehajtani mind az építés, mind a beépítendő anyagok gyártási helyén,</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lastRenderedPageBreak/>
        <w:t>Javaslatot tenni a munkák bármely részének, bármilyen technológiai vagy időbeli sorrend szerinti megvalósítására, megváltoztatására,</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Kitűzni a műszaki átadás-átvétel időpontját</w:t>
      </w:r>
      <w:r>
        <w:t xml:space="preserve"> a Vállalkozónak</w:t>
      </w:r>
      <w:r w:rsidRPr="00FA3602">
        <w:t xml:space="preserve"> a</w:t>
      </w:r>
      <w:r>
        <w:t xml:space="preserve"> kivitelezési munkák befejezését követő</w:t>
      </w:r>
      <w:r w:rsidRPr="00FA3602">
        <w:t xml:space="preserve"> készre jelentés</w:t>
      </w:r>
      <w:r>
        <w:t>e</w:t>
      </w:r>
      <w:r w:rsidRPr="00FA3602">
        <w:t xml:space="preserve"> alapján,</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A szerződésszerűen teljesített munkát átvenni,</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A teljesített munka ellenértékének szerződés szerinti kifizetését kezdeményezni,</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A Vállalkozóval mindenkor együttműködni,</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Alapos indok(ok) alapján kifogásolni vagy megtagadni a Vállalkozó alvállalkozóit, helyszíni személyzetét, az ajánlattól eltérően alkalmazott technológiát, eszközt, anyagot, berendezést stb.</w:t>
      </w:r>
    </w:p>
    <w:p w:rsidR="00A50254" w:rsidRPr="002E7B01" w:rsidRDefault="00A50254" w:rsidP="00FA3602">
      <w:pPr>
        <w:pStyle w:val="lfej"/>
        <w:tabs>
          <w:tab w:val="clear" w:pos="4536"/>
          <w:tab w:val="center" w:pos="993"/>
        </w:tabs>
        <w:jc w:val="both"/>
        <w:rPr>
          <w:sz w:val="16"/>
          <w:szCs w:val="16"/>
        </w:rPr>
      </w:pPr>
    </w:p>
    <w:p w:rsidR="00A50254" w:rsidRPr="00FA3602" w:rsidRDefault="00A50254" w:rsidP="008628EA">
      <w:pPr>
        <w:pStyle w:val="lfej"/>
        <w:numPr>
          <w:ilvl w:val="0"/>
          <w:numId w:val="13"/>
        </w:numPr>
        <w:tabs>
          <w:tab w:val="clear" w:pos="4536"/>
          <w:tab w:val="center" w:pos="993"/>
        </w:tabs>
        <w:jc w:val="both"/>
        <w:rPr>
          <w:b/>
        </w:rPr>
      </w:pPr>
      <w:r w:rsidRPr="00FA3602">
        <w:rPr>
          <w:b/>
        </w:rPr>
        <w:t xml:space="preserve">A Vállalkozó jogai és kötelezettségei </w:t>
      </w:r>
    </w:p>
    <w:p w:rsidR="00A50254" w:rsidRPr="00FA3602" w:rsidRDefault="00A50254" w:rsidP="00F63CD6">
      <w:pPr>
        <w:pStyle w:val="lfej"/>
        <w:tabs>
          <w:tab w:val="clear" w:pos="4536"/>
          <w:tab w:val="center" w:pos="993"/>
        </w:tabs>
        <w:spacing w:beforeLines="50" w:before="120"/>
        <w:jc w:val="both"/>
      </w:pPr>
      <w:r w:rsidRPr="00FA3602">
        <w:tab/>
        <w:t>A Vállalkozó jogosult és köteles:</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A munkaterületet átvenni, az átvételkor annak munka végzésére való alkalmasságát megvizsgálni, az esetleges hiányosságokkal kapcsolatos észrevételeit jegyzőkönyvben rögzíteni és ebben a Megrendelő figyelmét a hiányosságok megszüntetésére felhívni.</w:t>
      </w:r>
    </w:p>
    <w:p w:rsidR="00A50254" w:rsidRDefault="00A50254" w:rsidP="00E3257E">
      <w:pPr>
        <w:pStyle w:val="lfej"/>
        <w:numPr>
          <w:ilvl w:val="1"/>
          <w:numId w:val="14"/>
        </w:numPr>
        <w:tabs>
          <w:tab w:val="clear" w:pos="720"/>
          <w:tab w:val="clear" w:pos="4536"/>
          <w:tab w:val="center" w:pos="851"/>
        </w:tabs>
        <w:ind w:left="851" w:hanging="491"/>
        <w:jc w:val="both"/>
      </w:pPr>
      <w:r w:rsidRPr="00FA3602">
        <w:t>A későbbi jogviták megelőzése érdekében a munkaterület átvételét követően, de a munka megkezdése előtt részletes (fotó- és adatdokumentált) állapot-felmérési dokumentációt készíteni és a Megrendelőnek átadni.</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A munkaterület átvételét követően, a munkálatok megkezdését megelőzően munka-és balesetvédelmi oktatást tartani, és ennek tényét az építési naplóban rögzíteni.</w:t>
      </w:r>
    </w:p>
    <w:p w:rsidR="00A50254" w:rsidRDefault="00A50254" w:rsidP="00E3257E">
      <w:pPr>
        <w:pStyle w:val="lfej"/>
        <w:numPr>
          <w:ilvl w:val="1"/>
          <w:numId w:val="14"/>
        </w:numPr>
        <w:tabs>
          <w:tab w:val="clear" w:pos="720"/>
          <w:tab w:val="clear" w:pos="4536"/>
          <w:tab w:val="center" w:pos="851"/>
        </w:tabs>
        <w:ind w:left="851" w:hanging="491"/>
        <w:jc w:val="both"/>
      </w:pPr>
      <w:r w:rsidRPr="00FA3602">
        <w:t>Az építkezés helyén saját cégtáblát elhelyezni, feltüntetve az alvállalkozókat, a beruházó és felelős lebonyolító nevét. A tábla formáját, tartalmát Megrendelővel elfogadtatni.</w:t>
      </w:r>
    </w:p>
    <w:p w:rsidR="00855670" w:rsidRDefault="00855670" w:rsidP="00E3257E">
      <w:pPr>
        <w:pStyle w:val="lfej"/>
        <w:numPr>
          <w:ilvl w:val="1"/>
          <w:numId w:val="14"/>
        </w:numPr>
        <w:tabs>
          <w:tab w:val="clear" w:pos="720"/>
          <w:tab w:val="clear" w:pos="4536"/>
          <w:tab w:val="center" w:pos="851"/>
        </w:tabs>
        <w:ind w:left="851" w:hanging="491"/>
        <w:jc w:val="both"/>
      </w:pPr>
      <w:r>
        <w:t>A munkák megkezdéséhez és elvégzéséhez szükséges szakhatósági hozzájárulásokat és engedélyeket megkérni.</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A munkaterület megközelítésével kapcsolatos, illetve a munkaterület határain kívül történő mindennemű károkozásért teljes felelősséggel helyt állni.</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A szerződésben meghatározott tartalommal és MSZ (ennek hiányában DIN) szerinti I. osztályú minőségben, illetve az egyéb jogszabályoknak és kötelezően alkalmazandó előírásoknak megfelelően a rendeltetésszerű használatot, üzembe helyezést biztosító minőségben hiba- és hiánymentesen a szerződött munkát elvégezni.</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Köteles megvizsgálni, hogy a munkaterületen korábban végzett munkák esetleges hibái vagy hiányosságai nem akadályozzák-e a munkavégzésben.</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Az építési munkák megkezdésétől (a munkaterület átvételétől) a lezárásig építési naplót vezetni.</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Biztosítani a szerződéses munkák elvégzéséhez a munkaerőt, árut, anyagot, szerkezetet stb., legyen az ideiglenes vagy állandó jellegű.</w:t>
      </w:r>
    </w:p>
    <w:p w:rsidR="00A50254" w:rsidRDefault="00A50254" w:rsidP="00E3257E">
      <w:pPr>
        <w:pStyle w:val="lfej"/>
        <w:numPr>
          <w:ilvl w:val="1"/>
          <w:numId w:val="14"/>
        </w:numPr>
        <w:tabs>
          <w:tab w:val="clear" w:pos="720"/>
          <w:tab w:val="clear" w:pos="4536"/>
          <w:tab w:val="center" w:pos="851"/>
        </w:tabs>
        <w:ind w:left="851" w:hanging="491"/>
        <w:jc w:val="both"/>
      </w:pPr>
      <w:r w:rsidRPr="00FA3602">
        <w:t>Anyagot a munkaterületen belül deponálni.</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Biztosítani a munkavédelmi, balesetvédelmi, vagyonvédelmi, környezetvédelmi, tűzvédelmi rendszabályok betartását, illetve az ehhez szükséges feltételeket megteremteni.</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Biztosítani (költségtérítés nélkül) a Megrendelő és Megbízottja számára, hogy bármely időpontban az ellenőrzési jogát gyakorolhassa, a Megrendelő megtekinthesse és megvizsgálhassa a munkavégzés folyamatát, helyszínét, az anyagok minőségét, a technológiai, minőségbiztosítási, biztonsági előírások betartását, alvállalkozó tényleges részvételét.</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A hatósági ellenőrzéseket bármikor lehetővé tenni a kiadott engedélyekkel kapcsolatban.</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Intézkedni, hogy azokon a vizsgálatokon és ellenőrzéseken, amelyek a Vállalkozó felelősségi körébe tartoznak, a hatóságok részt vehessenek.</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A végzett munka, vagy a beépítésre került anyag, szerkezet, termék, berendezés minőségi megfelelősségének vitája esetén, amennyiben a vizsgálat eredménye számára elmarasztaló, annak költségét viselni.</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lastRenderedPageBreak/>
        <w:t xml:space="preserve">A Megrendelő által elrendelt </w:t>
      </w:r>
      <w:r>
        <w:t xml:space="preserve">– és kellően megindokolt – </w:t>
      </w:r>
      <w:r w:rsidRPr="00FA3602">
        <w:t>bontást vagy cserét haladéktalanul, költségmentesen elvégezni.</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A kivitelezési munkák tényleges befejezését követően írásban közölni a Megrendelővel a szerződés teljesítését (készre jelentés).</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A dokumentált minőségtanúsítványokat, vizsgálati jegyzőkönyveket, mint az építkezés hivatalos ügyiratainak tartozékait az építkezés végéig megőrizni, és a szerződés lezárásával az átadási dokumentáció részeként, egyidejűleg a Megrendelőnek átadni.</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Ideiglenes építéshelyi berendezéseket saját költségére felépíteni és azokat elbontani, elszállítani legkésőbb a műszaki átadás-átvétel lezárásáig.</w:t>
      </w:r>
    </w:p>
    <w:p w:rsidR="00A50254" w:rsidRDefault="00A50254" w:rsidP="00E3257E">
      <w:pPr>
        <w:pStyle w:val="lfej"/>
        <w:numPr>
          <w:ilvl w:val="1"/>
          <w:numId w:val="14"/>
        </w:numPr>
        <w:tabs>
          <w:tab w:val="clear" w:pos="720"/>
          <w:tab w:val="clear" w:pos="4536"/>
          <w:tab w:val="center" w:pos="851"/>
        </w:tabs>
        <w:ind w:left="851" w:hanging="491"/>
        <w:jc w:val="both"/>
      </w:pPr>
      <w:r w:rsidRPr="00FA3602">
        <w:t>A Vállalkozó kötelessége a bontási anyagok, hulladékok és környezetkárosító anyagok környezetvédelmi követelményeknek megfelelő kezelése és elhelyezése, valamint a munkaterület melletti vízfolyások és vizes élőhelyek megóvása. Törekedni kell arra, hogy a kivitelezés során a természetvédelmi területek életét a lehető legkisebb mértékben zavarják</w:t>
      </w:r>
      <w:r>
        <w:t>.</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A befedésre vagy eltakarásra kerülő munkarészek esetében az eltakarási munkálatok megkezdését legalább 2 munkanappal megelőzően a Megrendelőt értesíteni, és lehetővé tenni a számára, hogy azokat megvizsgálja, megmérje és észrevételeit építési naplóban rögzítse. Ha a Megrendelő ezen kötelezettségének nem tesz eleget, úgy a Vállalkozó jogosult a munkarész befedésére vagy eltakarására, de az eltakart munkarészekért is teljes felelősséggel tartozik.</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Állandó helyszíni képviselője által biztosítani minden szükséges felügyeletet és irányítást a szerződéses munkák végzése során.</w:t>
      </w:r>
    </w:p>
    <w:p w:rsidR="00A50254" w:rsidRPr="00FA3602" w:rsidRDefault="00A50254" w:rsidP="00E3257E">
      <w:pPr>
        <w:pStyle w:val="lfej"/>
        <w:numPr>
          <w:ilvl w:val="1"/>
          <w:numId w:val="14"/>
        </w:numPr>
        <w:tabs>
          <w:tab w:val="clear" w:pos="720"/>
          <w:tab w:val="clear" w:pos="4536"/>
          <w:tab w:val="center" w:pos="851"/>
        </w:tabs>
        <w:ind w:left="851" w:hanging="491"/>
        <w:jc w:val="both"/>
      </w:pPr>
      <w:r w:rsidRPr="00FA3602">
        <w:t>Meghatalmazott képviselőjét haladéktalanul eltávolítani és másik, a Megrendelő által jóváhagyott személlyel pótolni, ha a Megrendelő a képviselőt feladatai ellátására nem tartja megfelelőnek és erről a Vállalkozót a kifogás indokait is megnevezve írásban értesíti.</w:t>
      </w:r>
    </w:p>
    <w:p w:rsidR="0090473B" w:rsidRDefault="00A50254" w:rsidP="00E3257E">
      <w:pPr>
        <w:pStyle w:val="lfej"/>
        <w:numPr>
          <w:ilvl w:val="1"/>
          <w:numId w:val="14"/>
        </w:numPr>
        <w:tabs>
          <w:tab w:val="clear" w:pos="720"/>
          <w:tab w:val="clear" w:pos="4536"/>
          <w:tab w:val="center" w:pos="851"/>
        </w:tabs>
        <w:ind w:left="851" w:hanging="491"/>
        <w:jc w:val="both"/>
      </w:pPr>
      <w:r w:rsidRPr="00FA3602">
        <w:t>A garanciális, vagy szavatossági idő alatt felmerülő és a Megrendelő és megbízottja, illetve az üzemeltető által jelzett hibák, illetve hiányosságok kijavításához, elhárításához a szükséges intézkedéseket haladéktalanul megtenni.</w:t>
      </w:r>
    </w:p>
    <w:p w:rsidR="00033DAA" w:rsidRDefault="00033DAA" w:rsidP="00033DAA">
      <w:pPr>
        <w:pStyle w:val="lfej"/>
        <w:tabs>
          <w:tab w:val="clear" w:pos="4536"/>
          <w:tab w:val="center" w:pos="851"/>
        </w:tabs>
        <w:ind w:left="851"/>
        <w:jc w:val="both"/>
      </w:pPr>
    </w:p>
    <w:p w:rsidR="00A50254" w:rsidRPr="00FA3602" w:rsidRDefault="00A50254" w:rsidP="008628EA">
      <w:pPr>
        <w:pStyle w:val="lfej"/>
        <w:numPr>
          <w:ilvl w:val="0"/>
          <w:numId w:val="13"/>
        </w:numPr>
        <w:tabs>
          <w:tab w:val="clear" w:pos="4536"/>
          <w:tab w:val="center" w:pos="993"/>
        </w:tabs>
        <w:jc w:val="both"/>
        <w:rPr>
          <w:b/>
        </w:rPr>
      </w:pPr>
      <w:r w:rsidRPr="00FA3602">
        <w:rPr>
          <w:b/>
        </w:rPr>
        <w:t>Minőségbiztosítás</w:t>
      </w:r>
    </w:p>
    <w:p w:rsidR="00A50254" w:rsidRDefault="00A50254" w:rsidP="00F63CD6">
      <w:pPr>
        <w:pStyle w:val="lfej"/>
        <w:numPr>
          <w:ilvl w:val="1"/>
          <w:numId w:val="13"/>
        </w:numPr>
        <w:tabs>
          <w:tab w:val="clear" w:pos="792"/>
          <w:tab w:val="clear" w:pos="4536"/>
          <w:tab w:val="num" w:pos="567"/>
          <w:tab w:val="center" w:pos="993"/>
        </w:tabs>
        <w:spacing w:beforeLines="50" w:before="120"/>
        <w:ind w:left="567" w:hanging="567"/>
        <w:jc w:val="both"/>
      </w:pPr>
      <w:r w:rsidRPr="00FA3602">
        <w:t>A Vállalkozó lehetővé teszi a Megrendelő, vagy egy általa meghatalmazott személy vagy intézmény képviselője számára, hogy bármely ésszerű időpontban megtekinthesse az építés helyszínét és ott ellenőrzést végezhessen. Ehhez a Vállalkozó köteles minden ésszerű segítséget és eszközt megadni.</w:t>
      </w:r>
    </w:p>
    <w:p w:rsidR="00A50254" w:rsidRDefault="00A50254" w:rsidP="00F63CD6">
      <w:pPr>
        <w:pStyle w:val="lfej"/>
        <w:numPr>
          <w:ilvl w:val="1"/>
          <w:numId w:val="13"/>
        </w:numPr>
        <w:tabs>
          <w:tab w:val="clear" w:pos="792"/>
          <w:tab w:val="clear" w:pos="4536"/>
          <w:tab w:val="num" w:pos="567"/>
          <w:tab w:val="center" w:pos="993"/>
        </w:tabs>
        <w:spacing w:beforeLines="50" w:before="120"/>
        <w:ind w:left="567" w:hanging="567"/>
        <w:jc w:val="both"/>
      </w:pPr>
      <w:r w:rsidRPr="00FA3602">
        <w:t>A minőségtanúsítással kapcsolatos vizsgálatok, szakvélemények és engedélyek beszerzésének költségei teljes egészében a Vállalkozót terhelik. A Megrendelőnek joga van ezeken felül is elrendelni vizsgálatokat. Amennyiben erre meg nem felelés, vagy minőségi hiba gyanúja miatt van szükség, és ez a vizsgálat során beigazolódik, ennek költségeit is a Vállalkozó köteles fizetni. A Megrendelő az ilyen esetekben átruházhatja az anyagok, szerkezetek, berendezések vizsgálatának jogát más független intézetre, a Vállalkozó egyidejű értesítése mellett. A Vállalkozó köteles a vizsgálathoz szükséges körülményeket biztosítani, és az elvárható együttműködést, segítséget megadni.</w:t>
      </w:r>
    </w:p>
    <w:p w:rsidR="00A50254" w:rsidRDefault="00A50254" w:rsidP="00F63CD6">
      <w:pPr>
        <w:pStyle w:val="lfej"/>
        <w:numPr>
          <w:ilvl w:val="1"/>
          <w:numId w:val="13"/>
        </w:numPr>
        <w:tabs>
          <w:tab w:val="clear" w:pos="792"/>
          <w:tab w:val="clear" w:pos="4536"/>
          <w:tab w:val="num" w:pos="567"/>
          <w:tab w:val="center" w:pos="993"/>
        </w:tabs>
        <w:spacing w:beforeLines="50" w:before="120"/>
        <w:ind w:left="567" w:hanging="567"/>
        <w:jc w:val="both"/>
      </w:pPr>
      <w:r w:rsidRPr="00FA3602">
        <w:t>A Vállalkozó kötelezettséget vállal arra, hogy a minőségbiztosítás ügyét kiemelten kezeli, és ezt alvállalkozóitól, beszállítóitól is megköveteli és a velük kötendő szerződésekben hasonló feltételeket szab.</w:t>
      </w:r>
    </w:p>
    <w:p w:rsidR="00A50254" w:rsidRPr="00FA3602" w:rsidRDefault="00A50254" w:rsidP="00F63CD6">
      <w:pPr>
        <w:pStyle w:val="lfej"/>
        <w:numPr>
          <w:ilvl w:val="1"/>
          <w:numId w:val="13"/>
        </w:numPr>
        <w:tabs>
          <w:tab w:val="clear" w:pos="792"/>
          <w:tab w:val="clear" w:pos="4536"/>
          <w:tab w:val="num" w:pos="567"/>
          <w:tab w:val="center" w:pos="993"/>
        </w:tabs>
        <w:spacing w:beforeLines="50" w:before="120"/>
        <w:ind w:left="567" w:hanging="567"/>
        <w:jc w:val="both"/>
      </w:pPr>
      <w:r w:rsidRPr="00FA3602">
        <w:t>A Vállalkozó a szerződés teljesítésekor Megfelelőségi Nyilatkozatot tesz, melynek tartalmi, formai követelményeire az MSZ EN 45014 szabvány rendelkezései az irányadóak.</w:t>
      </w:r>
    </w:p>
    <w:p w:rsidR="00A50254" w:rsidRPr="002E7B01" w:rsidRDefault="00A50254" w:rsidP="00FA3602">
      <w:pPr>
        <w:pStyle w:val="lfej"/>
        <w:tabs>
          <w:tab w:val="clear" w:pos="4536"/>
          <w:tab w:val="center" w:pos="993"/>
        </w:tabs>
        <w:jc w:val="both"/>
        <w:rPr>
          <w:sz w:val="16"/>
          <w:szCs w:val="16"/>
        </w:rPr>
      </w:pPr>
    </w:p>
    <w:p w:rsidR="00A50254" w:rsidRPr="00FA3602" w:rsidRDefault="00A50254" w:rsidP="008628EA">
      <w:pPr>
        <w:pStyle w:val="lfej"/>
        <w:numPr>
          <w:ilvl w:val="0"/>
          <w:numId w:val="13"/>
        </w:numPr>
        <w:tabs>
          <w:tab w:val="clear" w:pos="4536"/>
          <w:tab w:val="center" w:pos="993"/>
        </w:tabs>
        <w:jc w:val="both"/>
        <w:rPr>
          <w:b/>
        </w:rPr>
      </w:pPr>
      <w:r w:rsidRPr="00FA3602">
        <w:rPr>
          <w:b/>
        </w:rPr>
        <w:t xml:space="preserve">Képviselet </w:t>
      </w:r>
    </w:p>
    <w:p w:rsidR="00A50254" w:rsidRDefault="00A50254" w:rsidP="00F63CD6">
      <w:pPr>
        <w:pStyle w:val="lfej"/>
        <w:numPr>
          <w:ilvl w:val="1"/>
          <w:numId w:val="13"/>
        </w:numPr>
        <w:tabs>
          <w:tab w:val="clear" w:pos="792"/>
          <w:tab w:val="clear" w:pos="4536"/>
          <w:tab w:val="num" w:pos="567"/>
          <w:tab w:val="center" w:pos="993"/>
        </w:tabs>
        <w:spacing w:beforeLines="50" w:before="120"/>
        <w:ind w:left="567" w:hanging="567"/>
        <w:jc w:val="both"/>
      </w:pPr>
      <w:r w:rsidRPr="00FA3602">
        <w:t>Megrendelő képviselői</w:t>
      </w:r>
      <w:proofErr w:type="gramStart"/>
      <w:r w:rsidRPr="00FA3602">
        <w:t>:</w:t>
      </w:r>
      <w:r>
        <w:t xml:space="preserve">    </w:t>
      </w:r>
      <w:r w:rsidR="00E677E5" w:rsidRPr="00E677E5">
        <w:rPr>
          <w:b/>
        </w:rPr>
        <w:t>Petőné</w:t>
      </w:r>
      <w:proofErr w:type="gramEnd"/>
      <w:r w:rsidR="00E677E5" w:rsidRPr="00E677E5">
        <w:rPr>
          <w:b/>
        </w:rPr>
        <w:t xml:space="preserve"> Vizi Valéria </w:t>
      </w:r>
      <w:r w:rsidR="00065F48">
        <w:rPr>
          <w:b/>
        </w:rPr>
        <w:t>polgármester</w:t>
      </w:r>
    </w:p>
    <w:p w:rsidR="00065F48" w:rsidRDefault="00065F48" w:rsidP="00F63CD6">
      <w:pPr>
        <w:pStyle w:val="lfej"/>
        <w:numPr>
          <w:ilvl w:val="1"/>
          <w:numId w:val="13"/>
        </w:numPr>
        <w:tabs>
          <w:tab w:val="clear" w:pos="792"/>
          <w:tab w:val="clear" w:pos="4536"/>
          <w:tab w:val="num" w:pos="567"/>
          <w:tab w:val="center" w:pos="993"/>
        </w:tabs>
        <w:spacing w:beforeLines="50" w:before="120"/>
        <w:ind w:left="567" w:hanging="567"/>
        <w:jc w:val="both"/>
      </w:pPr>
      <w:r w:rsidRPr="00065F48">
        <w:lastRenderedPageBreak/>
        <w:t>Megrendelő naplóbejegyzésre jogosult megbízottja</w:t>
      </w:r>
      <w:proofErr w:type="gramStart"/>
      <w:r w:rsidRPr="00065F48">
        <w:t>:</w:t>
      </w:r>
      <w:r w:rsidR="000A40E7">
        <w:t xml:space="preserve"> …</w:t>
      </w:r>
      <w:proofErr w:type="gramEnd"/>
      <w:r w:rsidR="000A40E7">
        <w:t>…………………………………….</w:t>
      </w:r>
    </w:p>
    <w:p w:rsidR="00A50254" w:rsidRPr="000A07DB" w:rsidRDefault="00A50254" w:rsidP="00F63CD6">
      <w:pPr>
        <w:pStyle w:val="lfej"/>
        <w:numPr>
          <w:ilvl w:val="1"/>
          <w:numId w:val="13"/>
        </w:numPr>
        <w:tabs>
          <w:tab w:val="clear" w:pos="792"/>
          <w:tab w:val="clear" w:pos="4536"/>
          <w:tab w:val="num" w:pos="567"/>
          <w:tab w:val="center" w:pos="993"/>
        </w:tabs>
        <w:spacing w:beforeLines="50" w:before="120"/>
        <w:ind w:left="567" w:hanging="567"/>
        <w:jc w:val="both"/>
      </w:pPr>
      <w:r w:rsidRPr="00FA3602">
        <w:t>Vállalkozó képviselői</w:t>
      </w:r>
      <w:proofErr w:type="gramStart"/>
      <w:r w:rsidRPr="00FA3602">
        <w:t>:</w:t>
      </w:r>
      <w:r>
        <w:t xml:space="preserve">      </w:t>
      </w:r>
      <w:r w:rsidRPr="009B5479">
        <w:rPr>
          <w:b/>
        </w:rPr>
        <w:t>…</w:t>
      </w:r>
      <w:proofErr w:type="gramEnd"/>
      <w:r w:rsidRPr="009B5479">
        <w:rPr>
          <w:b/>
        </w:rPr>
        <w:t>…………………………………………</w:t>
      </w:r>
    </w:p>
    <w:p w:rsidR="00065F48" w:rsidRDefault="000A40E7" w:rsidP="005662CA">
      <w:pPr>
        <w:pStyle w:val="lfej"/>
        <w:numPr>
          <w:ilvl w:val="1"/>
          <w:numId w:val="13"/>
        </w:numPr>
        <w:suppressLineNumbers/>
        <w:tabs>
          <w:tab w:val="left" w:pos="567"/>
          <w:tab w:val="left" w:pos="1134"/>
          <w:tab w:val="center" w:pos="1560"/>
          <w:tab w:val="right" w:pos="9639"/>
        </w:tabs>
        <w:suppressAutoHyphens/>
        <w:spacing w:before="120"/>
        <w:ind w:left="567" w:hanging="567"/>
        <w:jc w:val="both"/>
        <w:rPr>
          <w:szCs w:val="24"/>
        </w:rPr>
      </w:pPr>
      <w:r w:rsidRPr="000A40E7">
        <w:rPr>
          <w:szCs w:val="24"/>
        </w:rPr>
        <w:t xml:space="preserve">Vállalkozó részéről a felelős </w:t>
      </w:r>
      <w:proofErr w:type="gramStart"/>
      <w:r w:rsidRPr="000A40E7">
        <w:rPr>
          <w:szCs w:val="24"/>
        </w:rPr>
        <w:t>műszak vezető</w:t>
      </w:r>
      <w:proofErr w:type="gramEnd"/>
      <w:r>
        <w:rPr>
          <w:szCs w:val="24"/>
        </w:rPr>
        <w:t>: …………………………………</w:t>
      </w:r>
    </w:p>
    <w:p w:rsidR="005662CA" w:rsidRDefault="005662CA" w:rsidP="005662CA">
      <w:pPr>
        <w:pStyle w:val="lfej"/>
        <w:numPr>
          <w:ilvl w:val="1"/>
          <w:numId w:val="13"/>
        </w:numPr>
        <w:suppressLineNumbers/>
        <w:tabs>
          <w:tab w:val="left" w:pos="567"/>
          <w:tab w:val="left" w:pos="1134"/>
          <w:tab w:val="center" w:pos="1560"/>
          <w:tab w:val="right" w:pos="9639"/>
        </w:tabs>
        <w:suppressAutoHyphens/>
        <w:spacing w:before="120"/>
        <w:ind w:left="567" w:hanging="567"/>
        <w:jc w:val="both"/>
        <w:rPr>
          <w:szCs w:val="24"/>
        </w:rPr>
      </w:pPr>
      <w:r w:rsidRPr="003C1B0D">
        <w:rPr>
          <w:szCs w:val="24"/>
        </w:rPr>
        <w:t>Amennyiben a Vállalkozó által a szerződés teljesítésébe felelős műszaki vezetőként bevonásra kerülő valamelyik szakember nem rendelkezik a magyar műszaki nyelv tárgyalóképes ismeretével, úgy a Vállalkozó köteles biztosítani a szerződés teljesítése során ezen szakember munkájához szaktolmács jelenlétét, amelynek díját a szerződés 2.1. pontjában meghatározott vállalkozási díj tartalmazza, azért a Vállalkozót további díjazás nem illeti meg.</w:t>
      </w:r>
    </w:p>
    <w:p w:rsidR="000A40E7" w:rsidRPr="003C1B0D" w:rsidRDefault="000A40E7" w:rsidP="005662CA">
      <w:pPr>
        <w:pStyle w:val="lfej"/>
        <w:numPr>
          <w:ilvl w:val="1"/>
          <w:numId w:val="13"/>
        </w:numPr>
        <w:suppressLineNumbers/>
        <w:tabs>
          <w:tab w:val="left" w:pos="567"/>
          <w:tab w:val="left" w:pos="1134"/>
          <w:tab w:val="center" w:pos="1560"/>
          <w:tab w:val="right" w:pos="9639"/>
        </w:tabs>
        <w:suppressAutoHyphens/>
        <w:spacing w:before="120"/>
        <w:ind w:left="567" w:hanging="567"/>
        <w:jc w:val="both"/>
        <w:rPr>
          <w:szCs w:val="24"/>
        </w:rPr>
      </w:pPr>
      <w:r w:rsidRPr="000A40E7">
        <w:rPr>
          <w:szCs w:val="24"/>
        </w:rPr>
        <w:t>Vállalkozó utasítást csak a szerződést aláíró Megrendelőtől és annak hivatalos megbízottjától fogadhat el. A naplóbejegyzési joggal rendelkezők személyében történő változást szerződő felek haladéktalanul, de legkésőbb 3 napon belül írásban közlik egymással</w:t>
      </w:r>
      <w:r>
        <w:rPr>
          <w:szCs w:val="24"/>
        </w:rPr>
        <w:t>.</w:t>
      </w:r>
    </w:p>
    <w:p w:rsidR="005662CA" w:rsidRDefault="005662CA" w:rsidP="00FA3602">
      <w:pPr>
        <w:pStyle w:val="lfej"/>
        <w:tabs>
          <w:tab w:val="clear" w:pos="4536"/>
          <w:tab w:val="center" w:pos="993"/>
        </w:tabs>
        <w:jc w:val="both"/>
        <w:rPr>
          <w:sz w:val="16"/>
          <w:szCs w:val="16"/>
        </w:rPr>
      </w:pPr>
    </w:p>
    <w:p w:rsidR="00A50254" w:rsidRPr="00FA3602" w:rsidRDefault="00A50254" w:rsidP="008628EA">
      <w:pPr>
        <w:pStyle w:val="lfej"/>
        <w:numPr>
          <w:ilvl w:val="0"/>
          <w:numId w:val="13"/>
        </w:numPr>
        <w:tabs>
          <w:tab w:val="clear" w:pos="4536"/>
          <w:tab w:val="center" w:pos="993"/>
        </w:tabs>
        <w:jc w:val="both"/>
        <w:rPr>
          <w:b/>
        </w:rPr>
      </w:pPr>
      <w:r w:rsidRPr="00FA3602">
        <w:rPr>
          <w:b/>
        </w:rPr>
        <w:t>Építési napló:</w:t>
      </w:r>
    </w:p>
    <w:p w:rsidR="00A50254" w:rsidRPr="00FA3602" w:rsidRDefault="00A50254" w:rsidP="00F63CD6">
      <w:pPr>
        <w:pStyle w:val="lfej"/>
        <w:tabs>
          <w:tab w:val="clear" w:pos="4536"/>
          <w:tab w:val="center" w:pos="993"/>
        </w:tabs>
        <w:spacing w:beforeLines="50" w:before="120"/>
        <w:jc w:val="both"/>
      </w:pPr>
      <w:r w:rsidRPr="00FA3602">
        <w:t>A Vállalkozó a munkaterület átadás-átvételétől kezdve a vonatkozó jogszabályi előírások szerint köteles folyamatosan építési naplót vezetni. Az építési naplóban az építéssel, az ellenőrzéssel és vizsgálatokkal, az átadás-átvétellel kapcsolatos körülményeket, az egyes munkák végrehajtásának kezdetét és befejezését, az ellenőrzések és vizsgálatok eredményeit, a méréseket, stb. rögzíteni kell a vonatkozó rendeletben foglaltak szerint.</w:t>
      </w:r>
    </w:p>
    <w:p w:rsidR="00A50254" w:rsidRPr="002E7B01" w:rsidRDefault="00A50254" w:rsidP="00FA3602">
      <w:pPr>
        <w:pStyle w:val="lfej"/>
        <w:tabs>
          <w:tab w:val="clear" w:pos="4536"/>
          <w:tab w:val="center" w:pos="993"/>
        </w:tabs>
        <w:jc w:val="both"/>
        <w:rPr>
          <w:sz w:val="16"/>
          <w:szCs w:val="16"/>
        </w:rPr>
      </w:pPr>
    </w:p>
    <w:p w:rsidR="00A50254" w:rsidRPr="00FA3602" w:rsidRDefault="00A50254" w:rsidP="008628EA">
      <w:pPr>
        <w:pStyle w:val="lfej"/>
        <w:numPr>
          <w:ilvl w:val="0"/>
          <w:numId w:val="13"/>
        </w:numPr>
        <w:tabs>
          <w:tab w:val="clear" w:pos="4536"/>
          <w:tab w:val="center" w:pos="993"/>
        </w:tabs>
        <w:jc w:val="both"/>
        <w:rPr>
          <w:b/>
        </w:rPr>
      </w:pPr>
      <w:r w:rsidRPr="00FA3602">
        <w:rPr>
          <w:b/>
        </w:rPr>
        <w:t>Műszaki átadás-átvétel és üzembe helyezés:</w:t>
      </w:r>
    </w:p>
    <w:p w:rsidR="00A50254" w:rsidRPr="00FA3602" w:rsidRDefault="00A50254" w:rsidP="00F63CD6">
      <w:pPr>
        <w:pStyle w:val="lfej"/>
        <w:numPr>
          <w:ilvl w:val="1"/>
          <w:numId w:val="13"/>
        </w:numPr>
        <w:tabs>
          <w:tab w:val="clear" w:pos="792"/>
          <w:tab w:val="clear" w:pos="4536"/>
          <w:tab w:val="num" w:pos="567"/>
          <w:tab w:val="center" w:pos="993"/>
        </w:tabs>
        <w:spacing w:beforeLines="50" w:before="120"/>
        <w:ind w:left="567" w:hanging="567"/>
        <w:jc w:val="both"/>
      </w:pPr>
      <w:r w:rsidRPr="00FA3602">
        <w:t>Az eljárás előkészítő fázisában a Vállalkozónak igazolnia kell, hogy:</w:t>
      </w:r>
    </w:p>
    <w:p w:rsidR="00A50254" w:rsidRPr="00FA3602" w:rsidRDefault="00A50254" w:rsidP="00E3257E">
      <w:pPr>
        <w:pStyle w:val="lfej"/>
        <w:numPr>
          <w:ilvl w:val="1"/>
          <w:numId w:val="14"/>
        </w:numPr>
        <w:tabs>
          <w:tab w:val="clear" w:pos="720"/>
          <w:tab w:val="clear" w:pos="4536"/>
          <w:tab w:val="center" w:pos="1276"/>
        </w:tabs>
        <w:ind w:left="1276" w:hanging="283"/>
        <w:jc w:val="both"/>
      </w:pPr>
      <w:r w:rsidRPr="00FA3602">
        <w:t>a munka a szerződés és annak mellékleteiben meghatározott követelményeknek és a hatósági előírásoknak, valamint - esetlegesen menetközben - elrendelt megrendelői módosításoknak megfelelően hiány- és hibamentesen elkészült,</w:t>
      </w:r>
    </w:p>
    <w:p w:rsidR="00A50254" w:rsidRPr="00FA3602" w:rsidRDefault="00A50254" w:rsidP="00E3257E">
      <w:pPr>
        <w:pStyle w:val="lfej"/>
        <w:numPr>
          <w:ilvl w:val="1"/>
          <w:numId w:val="14"/>
        </w:numPr>
        <w:tabs>
          <w:tab w:val="clear" w:pos="720"/>
          <w:tab w:val="clear" w:pos="4536"/>
          <w:tab w:val="center" w:pos="1276"/>
        </w:tabs>
        <w:ind w:left="1276" w:hanging="283"/>
        <w:jc w:val="both"/>
      </w:pPr>
      <w:r w:rsidRPr="00FA3602">
        <w:t>rendelkezésre állnak az eljárást megelőző alkalmassági és minőségvizsgálatok bizonyítványai és azon hatósági nyilatkozatok, amelyek igazolják, hogy a használatbavételi és üzembe helyezési engedély kiadásában érdekelt hatóságok nem látnak okot az engedély megtagadására.</w:t>
      </w:r>
    </w:p>
    <w:p w:rsidR="00A50254"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rsidRPr="00FA3602">
        <w:t>A Vállalkozónak termékfelelősség-vállalási nyilatkozatot kell tennie az általa beépített anyagok megfelelősségére, valamint az elvégzett munkák szakszerűségére.</w:t>
      </w:r>
    </w:p>
    <w:p w:rsidR="00A50254"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rsidRPr="00FA3602">
        <w:t>A Vállalkozó az átadás-átvételi eljáráson köteles átadni a Megrendelőnek 4 példány átadási dokumentációt.</w:t>
      </w:r>
    </w:p>
    <w:p w:rsidR="00A50254" w:rsidRPr="00FA3602"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rsidRPr="00FA3602">
        <w:t>Az átadási dokumentáció tartalmazza:</w:t>
      </w:r>
    </w:p>
    <w:p w:rsidR="00A50254" w:rsidRPr="00FA3602" w:rsidRDefault="00A50254" w:rsidP="00907903">
      <w:pPr>
        <w:pStyle w:val="lfej"/>
        <w:tabs>
          <w:tab w:val="clear" w:pos="4536"/>
          <w:tab w:val="center" w:pos="993"/>
        </w:tabs>
        <w:ind w:leftChars="472" w:left="1133"/>
        <w:jc w:val="both"/>
      </w:pPr>
      <w:r w:rsidRPr="00FA3602">
        <w:t>Az átadási (megvalósulási, vagy állapotrögzítő) tervet, azaz a létesítmények ténylegesen megvalósult állapotának műszaki terveit, valamint az alábbi iratanyagokat magyar nyelven:</w:t>
      </w:r>
    </w:p>
    <w:p w:rsidR="00A50254" w:rsidRPr="00FA3602" w:rsidRDefault="00A50254" w:rsidP="00E3257E">
      <w:pPr>
        <w:pStyle w:val="lfej"/>
        <w:numPr>
          <w:ilvl w:val="0"/>
          <w:numId w:val="12"/>
        </w:numPr>
        <w:tabs>
          <w:tab w:val="clear" w:pos="1080"/>
          <w:tab w:val="clear" w:pos="4536"/>
          <w:tab w:val="num" w:pos="1701"/>
        </w:tabs>
        <w:ind w:left="1701"/>
        <w:jc w:val="both"/>
      </w:pPr>
      <w:r w:rsidRPr="00FA3602">
        <w:t>karbantartási és kezelési utasítás,</w:t>
      </w:r>
    </w:p>
    <w:p w:rsidR="00A50254" w:rsidRDefault="00A50254" w:rsidP="00E3257E">
      <w:pPr>
        <w:pStyle w:val="lfej"/>
        <w:numPr>
          <w:ilvl w:val="0"/>
          <w:numId w:val="12"/>
        </w:numPr>
        <w:tabs>
          <w:tab w:val="clear" w:pos="1080"/>
          <w:tab w:val="clear" w:pos="4536"/>
          <w:tab w:val="num" w:pos="1701"/>
        </w:tabs>
        <w:ind w:left="1701"/>
        <w:jc w:val="both"/>
      </w:pPr>
      <w:r w:rsidRPr="00FA3602">
        <w:t>minőségbiztosítási dokumentáció az értékeléssel,</w:t>
      </w:r>
    </w:p>
    <w:p w:rsidR="004607FA" w:rsidRPr="00FA3602" w:rsidRDefault="004607FA" w:rsidP="00E3257E">
      <w:pPr>
        <w:pStyle w:val="lfej"/>
        <w:numPr>
          <w:ilvl w:val="0"/>
          <w:numId w:val="12"/>
        </w:numPr>
        <w:tabs>
          <w:tab w:val="clear" w:pos="1080"/>
          <w:tab w:val="clear" w:pos="4536"/>
          <w:tab w:val="num" w:pos="1701"/>
        </w:tabs>
        <w:ind w:left="1701"/>
        <w:jc w:val="both"/>
      </w:pPr>
      <w:r>
        <w:t>beépített anyagok teljesítmény-nyilatkozatai,</w:t>
      </w:r>
    </w:p>
    <w:p w:rsidR="00A50254" w:rsidRDefault="00A50254" w:rsidP="00E3257E">
      <w:pPr>
        <w:pStyle w:val="lfej"/>
        <w:numPr>
          <w:ilvl w:val="0"/>
          <w:numId w:val="12"/>
        </w:numPr>
        <w:tabs>
          <w:tab w:val="clear" w:pos="1080"/>
          <w:tab w:val="clear" w:pos="4536"/>
          <w:tab w:val="num" w:pos="1701"/>
        </w:tabs>
        <w:ind w:left="1701"/>
        <w:jc w:val="both"/>
      </w:pPr>
      <w:r w:rsidRPr="00FA3602">
        <w:t>minőségvizsgálati jegyzőkönyvek,</w:t>
      </w:r>
    </w:p>
    <w:p w:rsidR="00A50254" w:rsidRPr="00FA3602" w:rsidRDefault="00A50254" w:rsidP="00E3257E">
      <w:pPr>
        <w:pStyle w:val="lfej"/>
        <w:numPr>
          <w:ilvl w:val="0"/>
          <w:numId w:val="12"/>
        </w:numPr>
        <w:tabs>
          <w:tab w:val="clear" w:pos="1080"/>
          <w:tab w:val="clear" w:pos="4536"/>
          <w:tab w:val="num" w:pos="1701"/>
        </w:tabs>
        <w:ind w:left="1701"/>
        <w:jc w:val="both"/>
      </w:pPr>
      <w:r w:rsidRPr="00FA3602">
        <w:t>üzemeltetési utasítás,</w:t>
      </w:r>
    </w:p>
    <w:p w:rsidR="00A50254" w:rsidRDefault="00A50254" w:rsidP="00E3257E">
      <w:pPr>
        <w:pStyle w:val="lfej"/>
        <w:numPr>
          <w:ilvl w:val="0"/>
          <w:numId w:val="12"/>
        </w:numPr>
        <w:tabs>
          <w:tab w:val="clear" w:pos="1080"/>
          <w:tab w:val="clear" w:pos="4536"/>
          <w:tab w:val="num" w:pos="1701"/>
        </w:tabs>
        <w:ind w:left="1701"/>
        <w:jc w:val="both"/>
      </w:pPr>
      <w:r w:rsidRPr="00FA3602">
        <w:t>tervezői és kivitelezői nyilatkozatok,</w:t>
      </w:r>
    </w:p>
    <w:p w:rsidR="00A50254" w:rsidRPr="00FA3602" w:rsidRDefault="00A50254" w:rsidP="00E3257E">
      <w:pPr>
        <w:pStyle w:val="lfej"/>
        <w:numPr>
          <w:ilvl w:val="0"/>
          <w:numId w:val="12"/>
        </w:numPr>
        <w:tabs>
          <w:tab w:val="clear" w:pos="1080"/>
          <w:tab w:val="clear" w:pos="4536"/>
          <w:tab w:val="num" w:pos="1701"/>
        </w:tabs>
        <w:ind w:left="1701"/>
        <w:jc w:val="both"/>
      </w:pPr>
      <w:r w:rsidRPr="00FA3602">
        <w:t>a közreműködő alvállalkozók listája a lényeges adatokkal,</w:t>
      </w:r>
    </w:p>
    <w:p w:rsidR="00A50254" w:rsidRPr="00FA3602" w:rsidRDefault="00A50254" w:rsidP="00E3257E">
      <w:pPr>
        <w:pStyle w:val="lfej"/>
        <w:numPr>
          <w:ilvl w:val="0"/>
          <w:numId w:val="12"/>
        </w:numPr>
        <w:tabs>
          <w:tab w:val="clear" w:pos="1080"/>
          <w:tab w:val="clear" w:pos="4536"/>
          <w:tab w:val="num" w:pos="1701"/>
        </w:tabs>
        <w:ind w:left="1701"/>
        <w:jc w:val="both"/>
      </w:pPr>
      <w:r w:rsidRPr="00FA3602">
        <w:t>minden olyan levelezési, jegyzőkönyvi másolat, amely a kivitelezéssel kapcsolatban információkkal bír a későbbi vitás kérdések eldöntésére, illetve az üzemeltetési, hasznosítási munkák elvégzésére; üzemeltetési, használati előírások, feltételek könyve,</w:t>
      </w:r>
    </w:p>
    <w:p w:rsidR="00A50254" w:rsidRPr="00FA3602" w:rsidRDefault="00A50254" w:rsidP="00E3257E">
      <w:pPr>
        <w:pStyle w:val="lfej"/>
        <w:numPr>
          <w:ilvl w:val="0"/>
          <w:numId w:val="12"/>
        </w:numPr>
        <w:tabs>
          <w:tab w:val="clear" w:pos="1080"/>
          <w:tab w:val="clear" w:pos="4536"/>
          <w:tab w:val="num" w:pos="1701"/>
        </w:tabs>
        <w:ind w:left="1701"/>
        <w:jc w:val="both"/>
      </w:pPr>
      <w:r w:rsidRPr="00FA3602">
        <w:t>további, jogszabályokban előírt, vagy a Felek által egyeztetett dokumentumok.</w:t>
      </w:r>
    </w:p>
    <w:p w:rsidR="00A50254" w:rsidRPr="00FA3602"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rsidRPr="00FA3602">
        <w:lastRenderedPageBreak/>
        <w:t>A sikeres műszaki átadás-átvétel feltétele az átadási dokumentáció hiánytalan szolgáltatása. A Vállalkozó hibája miatt sikertelen átadás-átvételi eljárások költségei a Vállalkozót terhelik.</w:t>
      </w:r>
    </w:p>
    <w:p w:rsidR="00A50254" w:rsidRPr="002E7B01" w:rsidRDefault="00A50254" w:rsidP="00FA3602">
      <w:pPr>
        <w:pStyle w:val="lfej"/>
        <w:tabs>
          <w:tab w:val="clear" w:pos="4536"/>
          <w:tab w:val="center" w:pos="993"/>
        </w:tabs>
        <w:jc w:val="both"/>
        <w:rPr>
          <w:sz w:val="16"/>
          <w:szCs w:val="16"/>
        </w:rPr>
      </w:pPr>
    </w:p>
    <w:p w:rsidR="00A50254" w:rsidRPr="00FA3602" w:rsidRDefault="00A50254" w:rsidP="008628EA">
      <w:pPr>
        <w:pStyle w:val="lfej"/>
        <w:numPr>
          <w:ilvl w:val="0"/>
          <w:numId w:val="13"/>
        </w:numPr>
        <w:tabs>
          <w:tab w:val="clear" w:pos="4536"/>
          <w:tab w:val="center" w:pos="993"/>
        </w:tabs>
        <w:jc w:val="both"/>
        <w:rPr>
          <w:b/>
        </w:rPr>
      </w:pPr>
      <w:r w:rsidRPr="00FA3602">
        <w:rPr>
          <w:b/>
        </w:rPr>
        <w:t>Szerződésszegés</w:t>
      </w:r>
    </w:p>
    <w:p w:rsidR="00A50254" w:rsidRPr="00FA3602" w:rsidRDefault="00A50254" w:rsidP="00F63CD6">
      <w:pPr>
        <w:pStyle w:val="lfej"/>
        <w:numPr>
          <w:ilvl w:val="1"/>
          <w:numId w:val="13"/>
        </w:numPr>
        <w:tabs>
          <w:tab w:val="clear" w:pos="792"/>
          <w:tab w:val="clear" w:pos="4536"/>
          <w:tab w:val="num" w:pos="567"/>
          <w:tab w:val="center" w:pos="993"/>
        </w:tabs>
        <w:spacing w:beforeLines="50" w:before="120"/>
        <w:ind w:left="567" w:hanging="567"/>
        <w:jc w:val="both"/>
      </w:pPr>
      <w:r w:rsidRPr="00FA3602">
        <w:t>A Vállalkozó szerződésszegést követ el, ha:</w:t>
      </w:r>
    </w:p>
    <w:p w:rsidR="00A50254" w:rsidRPr="00FA3602" w:rsidRDefault="00A50254" w:rsidP="00E3257E">
      <w:pPr>
        <w:pStyle w:val="lfej"/>
        <w:numPr>
          <w:ilvl w:val="0"/>
          <w:numId w:val="12"/>
        </w:numPr>
        <w:tabs>
          <w:tab w:val="clear" w:pos="1080"/>
          <w:tab w:val="clear" w:pos="4536"/>
          <w:tab w:val="num" w:pos="1701"/>
        </w:tabs>
        <w:ind w:left="1701"/>
        <w:jc w:val="both"/>
      </w:pPr>
      <w:r w:rsidRPr="00FA3602">
        <w:t>késedelmesen teljesít, hiányosan teljesít,</w:t>
      </w:r>
    </w:p>
    <w:p w:rsidR="00A50254" w:rsidRPr="00FA3602" w:rsidRDefault="00A50254" w:rsidP="00E3257E">
      <w:pPr>
        <w:pStyle w:val="lfej"/>
        <w:numPr>
          <w:ilvl w:val="0"/>
          <w:numId w:val="12"/>
        </w:numPr>
        <w:tabs>
          <w:tab w:val="clear" w:pos="1080"/>
          <w:tab w:val="clear" w:pos="4536"/>
          <w:tab w:val="num" w:pos="1701"/>
        </w:tabs>
        <w:ind w:left="1701"/>
        <w:jc w:val="both"/>
      </w:pPr>
      <w:r w:rsidRPr="00FA3602">
        <w:t>hibásan teljesít, mert a szolgáltatott dolog nem fele</w:t>
      </w:r>
      <w:r>
        <w:t>l</w:t>
      </w:r>
      <w:r w:rsidRPr="00FA3602">
        <w:t xml:space="preserve"> meg a teljesítéskor a törvényben és e szerződésben meghatározott tulajdonságoknak, vagy ha a szolgáltatott dologban a teljesítéskor nincsenek meg a törvényben és a szerződésben meghatározott tulajdonságok, </w:t>
      </w:r>
    </w:p>
    <w:p w:rsidR="00A50254" w:rsidRPr="00FA3602" w:rsidRDefault="00A50254" w:rsidP="00E3257E">
      <w:pPr>
        <w:pStyle w:val="lfej"/>
        <w:numPr>
          <w:ilvl w:val="0"/>
          <w:numId w:val="12"/>
        </w:numPr>
        <w:tabs>
          <w:tab w:val="clear" w:pos="1080"/>
          <w:tab w:val="clear" w:pos="4536"/>
          <w:tab w:val="num" w:pos="1701"/>
        </w:tabs>
        <w:ind w:left="1701"/>
        <w:jc w:val="both"/>
      </w:pPr>
      <w:r w:rsidRPr="00FA3602">
        <w:t>a szerződés olyan okból, amelyért a Vállalkozó felelős, meghiúsul.</w:t>
      </w:r>
    </w:p>
    <w:p w:rsidR="00A50254"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rsidRPr="00FA3602">
        <w:t xml:space="preserve">A szerződő felek megállapodnak abban, hogy </w:t>
      </w:r>
      <w:r>
        <w:t>a</w:t>
      </w:r>
      <w:r w:rsidRPr="00FA3602">
        <w:t xml:space="preserve"> teljesítési határidő </w:t>
      </w:r>
      <w:r>
        <w:t>30</w:t>
      </w:r>
      <w:r w:rsidRPr="00FA3602">
        <w:t xml:space="preserve"> naptári nappal történő túllépése esetén, vagy olyan hibás vagy hiányos teljesíté</w:t>
      </w:r>
      <w:r>
        <w:t>s esetén, amelynek a kijavítása,</w:t>
      </w:r>
      <w:r w:rsidRPr="00FA3602">
        <w:t xml:space="preserve"> vagy pótlása a </w:t>
      </w:r>
      <w:r>
        <w:t>3</w:t>
      </w:r>
      <w:r w:rsidRPr="00FA3602">
        <w:t>0 napot meghaladja, a Megrendelőnek jogában áll - választása szerint - a szerződésszegés következményeinek érvényesítése mellett a szerződéstől elállni. Ugyancsak jogosult a Megrendelő a szerződés azonnali hatályú felmondására vagy az elállásra, ha a Vállalkozó a Megrendelő felszólítására a Megrendelő által kifogásolt vagy hiányolt cselekményeket nem orvosolja, vagy nem pótolja a megadott határidőn belül. Megrendelő a fentiekben meghatározott jogait a szerződés még nem teljesített részére, vagy abban az esetben, ha a szerződés már teljesített részei a további kötelezettségek teljesítése nélkül rendeltetésszerűen nem vagy csak viszonylag magas költséggel, azaz nem gazdaságosan használhatók fel, az egész szerződésre nézve gyakorolhatja.</w:t>
      </w:r>
    </w:p>
    <w:p w:rsidR="00A50254"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rsidRPr="00FA3602">
        <w:t>Megrendelőnél megmaradó szolgáltatások tekintetében a Megrendelő és a Vállalkozó, a Vállalkozó által szerződésszerűen teljesített munkákat, a teljes szerződéshez viszonyítva 30 naptári napon belül felméri, kiértékeli és a felek egymással szemben elszámolnak.</w:t>
      </w:r>
    </w:p>
    <w:p w:rsidR="00A50254"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rsidRPr="009B5479">
        <w:t xml:space="preserve">A </w:t>
      </w:r>
      <w:r>
        <w:t>Megrendelő</w:t>
      </w:r>
      <w:r w:rsidRPr="009B5479">
        <w:t xml:space="preserve"> jogosult és egyben köteles a szerződést felmondani - ha szükséges olyan határidővel, amely lehetővé teszi, hogy a szerződéssel érintett feladata ellátásáról gondoskodni tudjon </w:t>
      </w:r>
      <w:r>
        <w:t>–</w:t>
      </w:r>
      <w:r w:rsidRPr="009B5479">
        <w:t xml:space="preserve"> ha</w:t>
      </w:r>
    </w:p>
    <w:p w:rsidR="00A50254" w:rsidRDefault="00A50254" w:rsidP="001F3395">
      <w:pPr>
        <w:pStyle w:val="Default"/>
        <w:numPr>
          <w:ilvl w:val="0"/>
          <w:numId w:val="26"/>
        </w:numPr>
        <w:jc w:val="both"/>
        <w:rPr>
          <w:szCs w:val="23"/>
        </w:rPr>
      </w:pPr>
      <w:r>
        <w:rPr>
          <w:szCs w:val="23"/>
        </w:rPr>
        <w:t xml:space="preserve"> </w:t>
      </w:r>
      <w:r w:rsidRPr="0027416A">
        <w:rPr>
          <w:szCs w:val="23"/>
        </w:rPr>
        <w:t xml:space="preserve">a </w:t>
      </w:r>
      <w:r>
        <w:rPr>
          <w:szCs w:val="23"/>
        </w:rPr>
        <w:t>Vállalkozóban</w:t>
      </w:r>
      <w:r w:rsidRPr="0027416A">
        <w:rPr>
          <w:szCs w:val="23"/>
        </w:rPr>
        <w:t xml:space="preserve"> </w:t>
      </w:r>
      <w:r w:rsidR="001F3395" w:rsidRPr="001F3395">
        <w:rPr>
          <w:szCs w:val="23"/>
        </w:rPr>
        <w:t xml:space="preserve">közvetetten vagy közvetlenül 25%-ot meghaladó tulajdoni részesedést szerez valamely olyan jogi személy vagy személyes joga szerint jogképes szervezet, amely tekintetében fennáll a </w:t>
      </w:r>
      <w:r w:rsidR="001F3395">
        <w:rPr>
          <w:szCs w:val="23"/>
        </w:rPr>
        <w:t xml:space="preserve">Kbt. </w:t>
      </w:r>
      <w:r w:rsidR="001F3395" w:rsidRPr="001F3395">
        <w:rPr>
          <w:szCs w:val="23"/>
        </w:rPr>
        <w:t xml:space="preserve">62. § (1) bekezdés k) pont </w:t>
      </w:r>
      <w:proofErr w:type="spellStart"/>
      <w:r w:rsidR="001F3395" w:rsidRPr="001F3395">
        <w:rPr>
          <w:szCs w:val="23"/>
        </w:rPr>
        <w:t>kb</w:t>
      </w:r>
      <w:proofErr w:type="spellEnd"/>
      <w:r w:rsidR="001F3395" w:rsidRPr="001F3395">
        <w:rPr>
          <w:szCs w:val="23"/>
        </w:rPr>
        <w:t>) alpontjában meghatározott feltétel</w:t>
      </w:r>
      <w:r w:rsidRPr="0027416A">
        <w:rPr>
          <w:szCs w:val="23"/>
        </w:rPr>
        <w:t xml:space="preserve">. </w:t>
      </w:r>
    </w:p>
    <w:p w:rsidR="00A50254" w:rsidRPr="0027416A" w:rsidRDefault="00A50254" w:rsidP="001F3395">
      <w:pPr>
        <w:pStyle w:val="Default"/>
        <w:numPr>
          <w:ilvl w:val="0"/>
          <w:numId w:val="26"/>
        </w:numPr>
        <w:jc w:val="both"/>
        <w:rPr>
          <w:szCs w:val="23"/>
        </w:rPr>
      </w:pPr>
      <w:r>
        <w:rPr>
          <w:szCs w:val="23"/>
        </w:rPr>
        <w:t xml:space="preserve"> </w:t>
      </w:r>
      <w:r w:rsidRPr="0027416A">
        <w:rPr>
          <w:szCs w:val="23"/>
        </w:rPr>
        <w:t xml:space="preserve">a </w:t>
      </w:r>
      <w:r>
        <w:rPr>
          <w:szCs w:val="23"/>
        </w:rPr>
        <w:t>Vállalkozó</w:t>
      </w:r>
      <w:r w:rsidRPr="0027416A">
        <w:rPr>
          <w:szCs w:val="23"/>
        </w:rPr>
        <w:t xml:space="preserve"> </w:t>
      </w:r>
      <w:r w:rsidR="001F3395" w:rsidRPr="001F3395">
        <w:rPr>
          <w:szCs w:val="23"/>
        </w:rPr>
        <w:t xml:space="preserve">közvetetten vagy közvetlenül 25%-ot meghaladó tulajdoni részesedést szerez valamely olyan jogi személyben vagy személyes joga szerint jogképes szervezetben, amely tekintetében fennáll a </w:t>
      </w:r>
      <w:r w:rsidR="001F3395">
        <w:rPr>
          <w:szCs w:val="23"/>
        </w:rPr>
        <w:t xml:space="preserve">Kbt. </w:t>
      </w:r>
      <w:r w:rsidR="001F3395" w:rsidRPr="001F3395">
        <w:rPr>
          <w:szCs w:val="23"/>
        </w:rPr>
        <w:t xml:space="preserve">62. § (1) bekezdés k) pont </w:t>
      </w:r>
      <w:proofErr w:type="spellStart"/>
      <w:r w:rsidR="001F3395" w:rsidRPr="001F3395">
        <w:rPr>
          <w:szCs w:val="23"/>
        </w:rPr>
        <w:t>kb</w:t>
      </w:r>
      <w:proofErr w:type="spellEnd"/>
      <w:r w:rsidR="001F3395" w:rsidRPr="001F3395">
        <w:rPr>
          <w:szCs w:val="23"/>
        </w:rPr>
        <w:t>) alpontjában meghatározott feltétel</w:t>
      </w:r>
      <w:r w:rsidRPr="0027416A">
        <w:rPr>
          <w:szCs w:val="23"/>
        </w:rPr>
        <w:t>.</w:t>
      </w:r>
    </w:p>
    <w:p w:rsidR="00A50254"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t>A</w:t>
      </w:r>
      <w:r w:rsidRPr="0027416A">
        <w:t xml:space="preserve"> </w:t>
      </w:r>
      <w:r>
        <w:t xml:space="preserve">11.4. pont </w:t>
      </w:r>
      <w:r w:rsidRPr="0027416A">
        <w:t xml:space="preserve">szerinti felmondás esetén a </w:t>
      </w:r>
      <w:r>
        <w:t>Vállalkozó</w:t>
      </w:r>
      <w:r w:rsidRPr="0027416A">
        <w:t xml:space="preserve"> a szerződés megszűnése előtt már teljesített szolgáltatás szerződésszerű pénzbeli ellenértékére jogosult</w:t>
      </w:r>
      <w:r>
        <w:t>.</w:t>
      </w:r>
    </w:p>
    <w:p w:rsidR="00A50254"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rsidRPr="00FA3602">
        <w:t>Szerződésszegés esetén a garanciát és a biztosítást a Megrendelő jogosult igénybe venni.</w:t>
      </w:r>
    </w:p>
    <w:p w:rsidR="00A50254" w:rsidRPr="00FA3602"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rsidRPr="00FA3602">
        <w:t>Megrendelő jogosult a szerződés azonnali hatályú felmondására, ha Vállalkozó fizetésképtelenné válik, csődbe jut, felszámolják stb. Ebben az esetben a Vállalkozó a szerződésszerűen elvégzett munka ellenértékére tarthat igényt azzal a feltétellel, hogy a Megrendelő a felmondástól számított 30 napon belül az elvégzett munka mennyiségét megállapítja és kiértékeli. Ha egyúttal a Vállalkozó részéről szerződésszegés is történt, akkor a Megrendelő az elszámolással egyidejűleg érvényesíti a szerződésszegésből eredő jogait is.</w:t>
      </w:r>
    </w:p>
    <w:p w:rsidR="00A50254" w:rsidRPr="002E7B01" w:rsidRDefault="00A50254" w:rsidP="00FA3602">
      <w:pPr>
        <w:pStyle w:val="lfej"/>
        <w:tabs>
          <w:tab w:val="clear" w:pos="4536"/>
          <w:tab w:val="center" w:pos="993"/>
        </w:tabs>
        <w:jc w:val="both"/>
        <w:rPr>
          <w:sz w:val="16"/>
          <w:szCs w:val="16"/>
        </w:rPr>
      </w:pPr>
    </w:p>
    <w:p w:rsidR="00A50254" w:rsidRPr="00FA3602" w:rsidRDefault="00A50254" w:rsidP="008628EA">
      <w:pPr>
        <w:pStyle w:val="lfej"/>
        <w:numPr>
          <w:ilvl w:val="0"/>
          <w:numId w:val="13"/>
        </w:numPr>
        <w:tabs>
          <w:tab w:val="clear" w:pos="4536"/>
          <w:tab w:val="center" w:pos="993"/>
        </w:tabs>
        <w:jc w:val="both"/>
        <w:rPr>
          <w:b/>
        </w:rPr>
      </w:pPr>
      <w:r w:rsidRPr="00FA3602">
        <w:rPr>
          <w:b/>
        </w:rPr>
        <w:t>Mentesülés a szerződésszegés következményei alól:</w:t>
      </w:r>
    </w:p>
    <w:p w:rsidR="00A50254" w:rsidRPr="00FA3602" w:rsidRDefault="00A50254" w:rsidP="00F63CD6">
      <w:pPr>
        <w:pStyle w:val="lfej"/>
        <w:numPr>
          <w:ilvl w:val="1"/>
          <w:numId w:val="13"/>
        </w:numPr>
        <w:tabs>
          <w:tab w:val="clear" w:pos="792"/>
          <w:tab w:val="clear" w:pos="4536"/>
          <w:tab w:val="num" w:pos="567"/>
          <w:tab w:val="center" w:pos="993"/>
        </w:tabs>
        <w:spacing w:beforeLines="50" w:before="120"/>
        <w:ind w:left="567" w:hanging="567"/>
        <w:jc w:val="both"/>
      </w:pPr>
      <w:r w:rsidRPr="00FA3602">
        <w:t>Mentesülnek szerződő felek a szerződésszegés következményei alól, ha:</w:t>
      </w:r>
    </w:p>
    <w:p w:rsidR="00A50254" w:rsidRPr="00FA3602" w:rsidRDefault="00A50254" w:rsidP="00E3257E">
      <w:pPr>
        <w:pStyle w:val="lfej"/>
        <w:numPr>
          <w:ilvl w:val="0"/>
          <w:numId w:val="12"/>
        </w:numPr>
        <w:tabs>
          <w:tab w:val="clear" w:pos="1080"/>
          <w:tab w:val="clear" w:pos="4536"/>
          <w:tab w:val="num" w:pos="1701"/>
        </w:tabs>
        <w:ind w:left="1701"/>
        <w:jc w:val="both"/>
      </w:pPr>
      <w:r w:rsidRPr="00FA3602">
        <w:t>bizonyítják, hogy a késedelem a másik szerződő fél nem szerződésszerű teljesítésére vezethető vissza,</w:t>
      </w:r>
    </w:p>
    <w:p w:rsidR="00A50254" w:rsidRPr="00FA3602" w:rsidRDefault="00A50254" w:rsidP="00E3257E">
      <w:pPr>
        <w:pStyle w:val="lfej"/>
        <w:numPr>
          <w:ilvl w:val="0"/>
          <w:numId w:val="12"/>
        </w:numPr>
        <w:tabs>
          <w:tab w:val="clear" w:pos="1080"/>
          <w:tab w:val="clear" w:pos="4536"/>
          <w:tab w:val="num" w:pos="1701"/>
        </w:tabs>
        <w:ind w:left="1701"/>
        <w:jc w:val="both"/>
      </w:pPr>
      <w:r w:rsidRPr="00FA3602">
        <w:lastRenderedPageBreak/>
        <w:t>bizonyítják, hogy kötelezettségeiket vis maior miatt nem tudják teljesíteni. Vis maior esetén a kötelezettsége teljesítésében akadályozott szerződő felet a vis maior beálltáról és megszűnéséről haladéktalanul értesíteni köteles.</w:t>
      </w:r>
    </w:p>
    <w:p w:rsidR="00A50254"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rsidRPr="00FA3602">
        <w:t>Nem mentesülnek szerződő felek a nem, vagy nem szerződésszerű tejesítés következményei alól, ha az ugyan rendkívüli, előre nem látható körülményekre vezethető vissza, azonban ezen körülmények miatt a teljesítés nem vált lehetetlenné, csak akadályozta vagy megnehezítette azt.</w:t>
      </w:r>
    </w:p>
    <w:p w:rsidR="00A50254" w:rsidRPr="00FA3602"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rsidRPr="00FA3602">
        <w:t xml:space="preserve">Időjárási és vízjárási viszonyok alakulása határidő módosítás indokául csak akkor szolgálhat, ha a hatóság árvízvédelmi, vagy belvízvédelemi készültséget rendel el és ez érinti a folyamatban levő kivitelezési munkát. Ezzel kapcsolatban azonban külön költségeket </w:t>
      </w:r>
      <w:r>
        <w:t>a vállalkozó</w:t>
      </w:r>
      <w:r w:rsidRPr="00FA3602">
        <w:t xml:space="preserve"> nem érvényesíthet</w:t>
      </w:r>
      <w:r>
        <w:t>.</w:t>
      </w:r>
    </w:p>
    <w:p w:rsidR="00A50254" w:rsidRPr="002E7B01" w:rsidRDefault="00A50254" w:rsidP="00FA3602">
      <w:pPr>
        <w:pStyle w:val="lfej"/>
        <w:tabs>
          <w:tab w:val="clear" w:pos="4536"/>
          <w:tab w:val="center" w:pos="993"/>
        </w:tabs>
        <w:jc w:val="both"/>
        <w:rPr>
          <w:sz w:val="16"/>
          <w:szCs w:val="16"/>
        </w:rPr>
      </w:pPr>
    </w:p>
    <w:p w:rsidR="00A50254" w:rsidRPr="00FA3602" w:rsidRDefault="00A50254" w:rsidP="008628EA">
      <w:pPr>
        <w:pStyle w:val="lfej"/>
        <w:numPr>
          <w:ilvl w:val="0"/>
          <w:numId w:val="13"/>
        </w:numPr>
        <w:tabs>
          <w:tab w:val="clear" w:pos="4536"/>
          <w:tab w:val="center" w:pos="993"/>
        </w:tabs>
        <w:jc w:val="both"/>
        <w:rPr>
          <w:b/>
        </w:rPr>
      </w:pPr>
      <w:r w:rsidRPr="00FA3602">
        <w:rPr>
          <w:b/>
        </w:rPr>
        <w:t>Jótállás, szavatosság, garanciák</w:t>
      </w:r>
    </w:p>
    <w:p w:rsidR="00A50254" w:rsidRPr="00FA3602" w:rsidRDefault="00A50254" w:rsidP="00F63CD6">
      <w:pPr>
        <w:pStyle w:val="lfej"/>
        <w:numPr>
          <w:ilvl w:val="1"/>
          <w:numId w:val="13"/>
        </w:numPr>
        <w:tabs>
          <w:tab w:val="clear" w:pos="792"/>
          <w:tab w:val="clear" w:pos="4536"/>
          <w:tab w:val="num" w:pos="567"/>
          <w:tab w:val="center" w:pos="993"/>
        </w:tabs>
        <w:spacing w:beforeLines="50" w:before="120"/>
        <w:ind w:left="567" w:hanging="567"/>
        <w:jc w:val="both"/>
      </w:pPr>
      <w:r w:rsidRPr="00FA3602">
        <w:t>A Vállalkozó garantálja</w:t>
      </w:r>
    </w:p>
    <w:p w:rsidR="00A50254" w:rsidRPr="00FA3602" w:rsidRDefault="00A50254" w:rsidP="00E3257E">
      <w:pPr>
        <w:pStyle w:val="lfej"/>
        <w:numPr>
          <w:ilvl w:val="0"/>
          <w:numId w:val="12"/>
        </w:numPr>
        <w:tabs>
          <w:tab w:val="clear" w:pos="1080"/>
          <w:tab w:val="clear" w:pos="4536"/>
          <w:tab w:val="num" w:pos="1701"/>
        </w:tabs>
        <w:ind w:left="1701"/>
        <w:jc w:val="both"/>
      </w:pPr>
      <w:r w:rsidRPr="00FA3602">
        <w:t>valamennyi, jelen szerződésben és annak mellékleteiben meghatározott paraméter és műszaki előírás teljesítését és a létesítmény rendeltetésszerű használatra való alkalmasságát</w:t>
      </w:r>
    </w:p>
    <w:p w:rsidR="00A50254" w:rsidRPr="00FA3602" w:rsidRDefault="00A50254" w:rsidP="00E3257E">
      <w:pPr>
        <w:pStyle w:val="lfej"/>
        <w:numPr>
          <w:ilvl w:val="0"/>
          <w:numId w:val="12"/>
        </w:numPr>
        <w:tabs>
          <w:tab w:val="clear" w:pos="1080"/>
          <w:tab w:val="clear" w:pos="4536"/>
          <w:tab w:val="num" w:pos="1701"/>
        </w:tabs>
        <w:ind w:left="1701"/>
        <w:jc w:val="both"/>
      </w:pPr>
      <w:r w:rsidRPr="00FA3602">
        <w:t>az általa létrehozott létesítmény minősége mind a felhasznált anyagok, mind a létesítmény szerkezete és kivitel szempontjából az érvényes magyar szabványoknak és előírásoknak, valamint a szerződésben rögzített igényeknek megfelel és a szerződéses cél elérését maradéktalanul biztosítja.</w:t>
      </w:r>
    </w:p>
    <w:p w:rsidR="00A50254"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rsidRPr="00FA3602">
        <w:t xml:space="preserve">Amennyiben a létesítmény vagy ennek egy része </w:t>
      </w:r>
      <w:proofErr w:type="gramStart"/>
      <w:r w:rsidRPr="00FA3602">
        <w:t xml:space="preserve">a </w:t>
      </w:r>
      <w:r w:rsidR="000A40E7" w:rsidRPr="00AC027A">
        <w:rPr>
          <w:b/>
        </w:rPr>
        <w:t>…</w:t>
      </w:r>
      <w:proofErr w:type="gramEnd"/>
      <w:r w:rsidR="000A40E7" w:rsidRPr="00AC027A">
        <w:rPr>
          <w:b/>
        </w:rPr>
        <w:t xml:space="preserve"> </w:t>
      </w:r>
      <w:r w:rsidRPr="00AC027A">
        <w:rPr>
          <w:b/>
        </w:rPr>
        <w:t>hónap</w:t>
      </w:r>
      <w:r w:rsidRPr="00FA3602">
        <w:t xml:space="preserve"> jótállási idő alatt Vállalkozó jótállási kötelezettsége alá tartozó hiányosságok miatt nem üzemel rendeltetésszerűen, a jótállási idő a létesítményt, illetve az érintett részt illetően annyi idővel meghosszabbodik, amennyi ideig az a rendeltetésszerű használatra alkalmassá nem vált.</w:t>
      </w:r>
      <w:r>
        <w:t xml:space="preserve"> </w:t>
      </w:r>
      <w:r w:rsidRPr="00FA3602">
        <w:t>A Vállalkozó jótállási kötelezettsége nem terjed ki azokra a hibákra, amelyekről a Vállalkozó bebizonyítja, hogy a hiba oka a teljesítés után keletkezett, rendeltetésellenes használat következménye.</w:t>
      </w:r>
    </w:p>
    <w:p w:rsidR="00A50254"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rsidRPr="00FA3602">
        <w:t>A jótállási, garanciális, vagy szavatossági idő alatt fellépő hiányosságot, hibát haladéktalanul a Vállalkozó tudomására kell hozni, a Vállalkozó pedig köteles haladéktalanul intézkedni, 5 munkanapon belül felvonulni, a hibát, hiányosságot megszüntetni, illetve kijavítani.</w:t>
      </w:r>
    </w:p>
    <w:p w:rsidR="00A50254"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rsidRPr="00FA3602">
        <w:t xml:space="preserve">Amennyiben Vállalkozó a szükséges intézkedéseket nem, vagy nem időben teszi meg, vagy ezen intézkedések nem vezetnek megfelelő eredményre, a Megrendelő jogosult a hibákat, hiányosságokat a Vállalkozó kockázatára és költségére megszüntetni, illetve kijavítani és </w:t>
      </w:r>
      <w:r w:rsidR="004943EF" w:rsidRPr="00FA3602">
        <w:t>a jótállás</w:t>
      </w:r>
      <w:r w:rsidR="004943EF">
        <w:t>i biztosítékot</w:t>
      </w:r>
      <w:r w:rsidR="004943EF" w:rsidRPr="00FA3602">
        <w:t xml:space="preserve"> </w:t>
      </w:r>
      <w:r w:rsidRPr="00FA3602">
        <w:t>igénybe venni.</w:t>
      </w:r>
    </w:p>
    <w:p w:rsidR="004943EF" w:rsidRDefault="004943EF" w:rsidP="00F63CD6">
      <w:pPr>
        <w:pStyle w:val="lfej"/>
        <w:numPr>
          <w:ilvl w:val="1"/>
          <w:numId w:val="13"/>
        </w:numPr>
        <w:tabs>
          <w:tab w:val="clear" w:pos="792"/>
          <w:tab w:val="clear" w:pos="4536"/>
          <w:tab w:val="clear" w:pos="9072"/>
          <w:tab w:val="num" w:pos="567"/>
        </w:tabs>
        <w:spacing w:beforeLines="50" w:before="120"/>
        <w:ind w:left="567" w:hanging="567"/>
        <w:jc w:val="both"/>
      </w:pPr>
      <w:r>
        <w:t>A jótállási kötelezettségek teljesítésének biztosítékául Vállalkozó jótállási biztosítékot nyújt, melynek mértéke az</w:t>
      </w:r>
      <w:r w:rsidRPr="003C1B0D">
        <w:t xml:space="preserve"> áfa nélkül számított szerződéses ár </w:t>
      </w:r>
      <w:r w:rsidR="00E677E5" w:rsidRPr="00E677E5">
        <w:t>2</w:t>
      </w:r>
      <w:r w:rsidR="00E677E5">
        <w:t>,00</w:t>
      </w:r>
      <w:r w:rsidR="00E677E5" w:rsidRPr="00E677E5">
        <w:t xml:space="preserve"> százaléka</w:t>
      </w:r>
      <w:r w:rsidRPr="003C1B0D">
        <w:t xml:space="preserve">. A </w:t>
      </w:r>
      <w:proofErr w:type="gramStart"/>
      <w:r w:rsidRPr="003C1B0D">
        <w:t>biztosíték rendelkezésre</w:t>
      </w:r>
      <w:proofErr w:type="gramEnd"/>
      <w:r w:rsidRPr="003C1B0D">
        <w:t xml:space="preserve"> bocsátható </w:t>
      </w:r>
      <w:r>
        <w:t>az előírt összegnek a Megrendelő</w:t>
      </w:r>
      <w:r w:rsidRPr="003C1B0D">
        <w:t xml:space="preserve"> </w:t>
      </w:r>
      <w:r w:rsidRPr="00213824">
        <w:t>fizetési számlájára történő befizetés</w:t>
      </w:r>
      <w:r>
        <w:t>év</w:t>
      </w:r>
      <w:r w:rsidRPr="00213824">
        <w:t xml:space="preserve">el, átutalásával, pénzügyi intézmény vagy biztosító által vállalt garancia vagy készfizető kezesség biztosításával, vagy biztosítási szerződés alapján kiállított - készfizető kezességvállalást tartalmazó - kötelezvénnyel </w:t>
      </w:r>
      <w:r w:rsidRPr="003C1B0D">
        <w:t>a Kbt. 1</w:t>
      </w:r>
      <w:r>
        <w:t>34</w:t>
      </w:r>
      <w:r w:rsidRPr="003C1B0D">
        <w:t>. § (6) bekezdés a) pontja szerint. A jótállási biztosítékot a műszaki átadás-átvétel időpontjától a jótállási idő leteltéig kell biztosítani</w:t>
      </w:r>
      <w:r>
        <w:t>.</w:t>
      </w:r>
    </w:p>
    <w:p w:rsidR="00A50254" w:rsidRPr="002E7B01" w:rsidRDefault="00A50254" w:rsidP="00FA3602">
      <w:pPr>
        <w:pStyle w:val="lfej"/>
        <w:tabs>
          <w:tab w:val="clear" w:pos="4536"/>
          <w:tab w:val="center" w:pos="993"/>
        </w:tabs>
        <w:jc w:val="both"/>
        <w:rPr>
          <w:sz w:val="16"/>
          <w:szCs w:val="16"/>
        </w:rPr>
      </w:pPr>
    </w:p>
    <w:p w:rsidR="00A50254" w:rsidRPr="00FA3602" w:rsidRDefault="00A50254" w:rsidP="008628EA">
      <w:pPr>
        <w:pStyle w:val="lfej"/>
        <w:numPr>
          <w:ilvl w:val="0"/>
          <w:numId w:val="13"/>
        </w:numPr>
        <w:tabs>
          <w:tab w:val="clear" w:pos="4536"/>
          <w:tab w:val="center" w:pos="993"/>
        </w:tabs>
        <w:jc w:val="both"/>
        <w:rPr>
          <w:b/>
        </w:rPr>
      </w:pPr>
      <w:r w:rsidRPr="00FA3602">
        <w:rPr>
          <w:b/>
        </w:rPr>
        <w:t>Együttműködés, egyéb feltételek</w:t>
      </w:r>
    </w:p>
    <w:p w:rsidR="00A50254"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rsidRPr="00FA3602">
        <w:t>A Vállalkozónak átadott összes dokumentáció a Megrendelő kifejezett hozzájárulása nélkül sem tovább nem adható, sem a szerződésen kívül fel nem használható, továbbá tilos a Megrendelő hozzájárulása nélkül az elvállalt, illetve a már folyamatban lévő munkákról adatokat kiszolgáltatni, előadásokat tartani, kinyomtatott anyagot közzétenni.</w:t>
      </w:r>
    </w:p>
    <w:p w:rsidR="00A50254"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rsidRPr="00FA3602">
        <w:lastRenderedPageBreak/>
        <w:t>A Vállalkozónak mentesíteni kell a Megrendelőt minden olyan igénnyel és peres eljárással szemben, amely bármiféle szerzői jog, szabadalmi jog, védjegy, védett név, vagy egyéb védett jog megsértése miatt felmerülne.</w:t>
      </w:r>
    </w:p>
    <w:p w:rsidR="001F3395" w:rsidRDefault="00A50254" w:rsidP="001F3395">
      <w:pPr>
        <w:pStyle w:val="lfej"/>
        <w:numPr>
          <w:ilvl w:val="1"/>
          <w:numId w:val="13"/>
        </w:numPr>
        <w:tabs>
          <w:tab w:val="clear" w:pos="792"/>
          <w:tab w:val="clear" w:pos="4536"/>
          <w:tab w:val="clear" w:pos="9072"/>
          <w:tab w:val="num" w:pos="567"/>
        </w:tabs>
        <w:spacing w:beforeLines="50" w:before="120"/>
        <w:ind w:left="567" w:hanging="567"/>
        <w:jc w:val="both"/>
      </w:pPr>
      <w:r w:rsidRPr="00FA3602">
        <w:t>A Vállalkozó személyzetének az építkezés területén tartania kell magát az érvényes szabályokhoz, előírásokhoz, továbbá teljesíteni kell a Megrendelő helyszíni vezetőjének utasításait. Az előírások durva, vagy kismértékű, de ismétlődő megsértése esetén a Vállalkozó köteles a Megrendelő felszólítására az érintett személyeket az építkezés területéről eltávolítani és más alkalmas személyekkel pótolni.</w:t>
      </w:r>
    </w:p>
    <w:p w:rsidR="001F3395" w:rsidRDefault="00A50254" w:rsidP="001F3395">
      <w:pPr>
        <w:pStyle w:val="lfej"/>
        <w:numPr>
          <w:ilvl w:val="1"/>
          <w:numId w:val="13"/>
        </w:numPr>
        <w:tabs>
          <w:tab w:val="clear" w:pos="792"/>
          <w:tab w:val="clear" w:pos="4536"/>
          <w:tab w:val="clear" w:pos="9072"/>
          <w:tab w:val="num" w:pos="567"/>
        </w:tabs>
        <w:spacing w:beforeLines="50" w:before="120"/>
        <w:ind w:left="567" w:hanging="567"/>
        <w:jc w:val="both"/>
      </w:pPr>
      <w:r>
        <w:t>A Megrendelő kiköti, hogy a Vállalkozó</w:t>
      </w:r>
      <w:r w:rsidRPr="0027416A">
        <w:t xml:space="preserve"> </w:t>
      </w:r>
      <w:r w:rsidR="001F3395" w:rsidRPr="001F3395">
        <w:t xml:space="preserve">nem fizethet, illetve számolhat el a szerződés teljesítésével összefüggésben olyan költségeket, amelyek a </w:t>
      </w:r>
      <w:r w:rsidR="001F3395">
        <w:t xml:space="preserve">Kbt. </w:t>
      </w:r>
      <w:r w:rsidR="001F3395" w:rsidRPr="001F3395">
        <w:t xml:space="preserve">62. § (1) bekezdés k) pont </w:t>
      </w:r>
      <w:proofErr w:type="spellStart"/>
      <w:r w:rsidR="001F3395" w:rsidRPr="001F3395">
        <w:t>ka</w:t>
      </w:r>
      <w:proofErr w:type="spellEnd"/>
      <w:r w:rsidR="001F3395" w:rsidRPr="001F3395">
        <w:t>)</w:t>
      </w:r>
      <w:proofErr w:type="spellStart"/>
      <w:r w:rsidR="001F3395" w:rsidRPr="001F3395">
        <w:t>-kb</w:t>
      </w:r>
      <w:proofErr w:type="spellEnd"/>
      <w:r w:rsidR="001F3395" w:rsidRPr="001F3395">
        <w:t xml:space="preserve">) alpontja szerinti feltételeknek nem megfelelő társaság tekintetében merülnek fel, és amelyek a </w:t>
      </w:r>
      <w:r w:rsidR="001F3395">
        <w:t>Vállalkozó</w:t>
      </w:r>
      <w:r w:rsidR="001F3395" w:rsidRPr="001F3395">
        <w:t xml:space="preserve"> adóköteles jövedelmének csökkentésére alkalmasak</w:t>
      </w:r>
      <w:r>
        <w:t>.</w:t>
      </w:r>
    </w:p>
    <w:p w:rsidR="00A50254" w:rsidRDefault="00A50254" w:rsidP="001F3395">
      <w:pPr>
        <w:pStyle w:val="lfej"/>
        <w:numPr>
          <w:ilvl w:val="1"/>
          <w:numId w:val="13"/>
        </w:numPr>
        <w:tabs>
          <w:tab w:val="clear" w:pos="792"/>
          <w:tab w:val="clear" w:pos="4536"/>
          <w:tab w:val="clear" w:pos="9072"/>
          <w:tab w:val="num" w:pos="567"/>
        </w:tabs>
        <w:spacing w:beforeLines="50" w:before="120"/>
        <w:ind w:left="567" w:hanging="567"/>
        <w:jc w:val="both"/>
      </w:pPr>
      <w:r>
        <w:t xml:space="preserve">A Vállalkozó vállalja, hogy </w:t>
      </w:r>
      <w:r w:rsidRPr="0027416A">
        <w:t xml:space="preserve">a szerződés teljesítésének teljes időtartama alatt tulajdonosi szerkezetét a </w:t>
      </w:r>
      <w:r>
        <w:t>Megrendelő</w:t>
      </w:r>
      <w:r w:rsidRPr="0027416A">
        <w:t xml:space="preserve"> sz</w:t>
      </w:r>
      <w:r>
        <w:t xml:space="preserve">ámára megismerhetővé teszi és </w:t>
      </w:r>
      <w:r w:rsidR="001F3395" w:rsidRPr="001F3395">
        <w:t xml:space="preserve">a </w:t>
      </w:r>
      <w:r w:rsidR="001F3395">
        <w:t xml:space="preserve">Kbt. </w:t>
      </w:r>
      <w:r w:rsidR="001F3395" w:rsidRPr="001F3395">
        <w:t xml:space="preserve">143. § (3) bekezdése </w:t>
      </w:r>
      <w:r>
        <w:t>szerinti ügyletekről a</w:t>
      </w:r>
      <w:r w:rsidRPr="0027416A">
        <w:t xml:space="preserve"> </w:t>
      </w:r>
      <w:r>
        <w:t>Megrendelőt</w:t>
      </w:r>
      <w:r w:rsidRPr="0027416A">
        <w:t xml:space="preserve"> haladéktalanul értesíti</w:t>
      </w:r>
      <w:r>
        <w:t>.</w:t>
      </w:r>
    </w:p>
    <w:p w:rsidR="00A50254"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t xml:space="preserve">A Vállalkozó vállalja, hogy </w:t>
      </w:r>
      <w:r w:rsidRPr="0027416A">
        <w:t>a</w:t>
      </w:r>
      <w:r>
        <w:t xml:space="preserve"> szerződés teljesítésében csak </w:t>
      </w:r>
      <w:r w:rsidRPr="0027416A">
        <w:t>a Kbt. 1</w:t>
      </w:r>
      <w:r w:rsidR="00BA082D">
        <w:t>3</w:t>
      </w:r>
      <w:r w:rsidRPr="0027416A">
        <w:t>8. § (2)</w:t>
      </w:r>
      <w:r>
        <w:t xml:space="preserve"> </w:t>
      </w:r>
      <w:r w:rsidRPr="0027416A">
        <w:t>-</w:t>
      </w:r>
      <w:r>
        <w:t xml:space="preserve"> </w:t>
      </w:r>
      <w:r w:rsidRPr="0027416A">
        <w:t>(3) bekezdésében foglaltaknak megfelelő alvállalkozó vesz részt</w:t>
      </w:r>
      <w:r>
        <w:t>.</w:t>
      </w:r>
    </w:p>
    <w:p w:rsidR="00A50254"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t xml:space="preserve">A Vállalkozó vállalja, hogy </w:t>
      </w:r>
      <w:r w:rsidRPr="00107145">
        <w:t xml:space="preserve">az alvállalkozóval kötött szerződésben az alvállalkozó teljesítésének elmaradásával vagy hibás teljesítésével kapcsolatos igényeinek biztosítékaként </w:t>
      </w:r>
      <w:r>
        <w:t>legfeljebb a szerződés szerinti</w:t>
      </w:r>
      <w:r w:rsidRPr="00107145">
        <w:t xml:space="preserve"> </w:t>
      </w:r>
      <w:r>
        <w:t>nettó</w:t>
      </w:r>
      <w:r w:rsidRPr="00107145">
        <w:t xml:space="preserve"> ellenszolgáltatás tíz-tíz száz</w:t>
      </w:r>
      <w:r>
        <w:t>alékát elérő biztosítékot köt</w:t>
      </w:r>
      <w:r w:rsidRPr="00107145">
        <w:t xml:space="preserve"> ki</w:t>
      </w:r>
      <w:r>
        <w:t>.</w:t>
      </w:r>
    </w:p>
    <w:p w:rsidR="00A50254"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rsidRPr="00FA3602">
        <w:t>Pótmunka felmerülése esetén a Megrendelő a Kbt. előírásai szerint jár el.</w:t>
      </w:r>
    </w:p>
    <w:p w:rsidR="00A50254"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rsidRPr="00FA3602">
        <w:t>Vállalkozó tudomásul veszi, hogy a sikeres műszaki átadás-átvétellel egyidejűleg a Megrendelő a szerződés tárgyát képező létesítményt a jótállási, garanciális és szavatossági jogokkal együtt az üzemeltetőnek adja át.</w:t>
      </w:r>
    </w:p>
    <w:p w:rsidR="00A50254"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rsidRPr="00FA3602">
        <w:t>A szerződő felek magukra nézve kötelezőnek fogadják el, hogy a költségvetési pénzeszközök felhasználásának ellenőrzéséről szóló 2190/2002.(VI.21.) Korm. Határozat alapján az Állami Számvevőszék, illetve Kormányzati Ellenőrzési Hivatal is jogosult ellenőrizni a rendelkezésre bocsátott költségvetési pénzeszközök szerződésszerű felhasználását.</w:t>
      </w:r>
    </w:p>
    <w:p w:rsidR="00A50254"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t>A közbeszerzési eljárás ajánlattételi felhívása, ajánlattételi dokumentációja és a Vállalkozó ajánlata a szerződés elválaszthatatlan részét képezik, a szerződéshez nem kerülnek csatolásra. Bármely, a szerződéssel, és annak teljesítésével kapcsolatos vitás kérdés eldöntésekor az említett dokumentumokat, az említés sorrendjében kell figyelembe venni.</w:t>
      </w:r>
    </w:p>
    <w:p w:rsidR="00A50254"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rsidRPr="00FA3602">
        <w:t xml:space="preserve">Jelen Vállalkozási Szerződést felek a Kbt. </w:t>
      </w:r>
      <w:r>
        <w:t>1</w:t>
      </w:r>
      <w:r w:rsidR="00BA082D">
        <w:t>41</w:t>
      </w:r>
      <w:r w:rsidRPr="00FA3602">
        <w:t>.</w:t>
      </w:r>
      <w:r>
        <w:t xml:space="preserve"> </w:t>
      </w:r>
      <w:r w:rsidRPr="00FA3602">
        <w:t xml:space="preserve">§ figyelembevétele mellett abban az esetben módosíthatják, ha </w:t>
      </w:r>
      <w:r>
        <w:t>a szerződés módosításának feltételei a Kbt. 1</w:t>
      </w:r>
      <w:r w:rsidR="00BA082D">
        <w:t>41</w:t>
      </w:r>
      <w:r>
        <w:t xml:space="preserve">. § rendelkezései szerint fennállnak. </w:t>
      </w:r>
    </w:p>
    <w:p w:rsidR="00A50254"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rsidRPr="00FA3602">
        <w:t>Felek a vitás kérdéseket elsősorban egymás közötti tárgyalás útján rendezik, amennyiben ez nem vezet eredményre, akkor a jogviták elbírálására kikötik Megrendelő székhelye szerinti bíróság kizárólagos illetékességét.</w:t>
      </w:r>
    </w:p>
    <w:p w:rsidR="00A50254"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rsidRPr="00FA3602">
        <w:t xml:space="preserve">A szerződésre a </w:t>
      </w:r>
      <w:r w:rsidR="00033DAA">
        <w:t>Polgári Törvénykönyv</w:t>
      </w:r>
      <w:r w:rsidRPr="00FA3602">
        <w:t>, a közbeszerzésről szóló 20</w:t>
      </w:r>
      <w:r>
        <w:t>1</w:t>
      </w:r>
      <w:r w:rsidR="00BA082D">
        <w:t>5</w:t>
      </w:r>
      <w:r w:rsidRPr="00FA3602">
        <w:t>. évi C</w:t>
      </w:r>
      <w:r w:rsidR="00BA082D">
        <w:t>XL</w:t>
      </w:r>
      <w:r>
        <w:t xml:space="preserve">III. törvény, </w:t>
      </w:r>
      <w:r w:rsidR="00BA082D" w:rsidRPr="004A2734">
        <w:t>az építési beruházások, valamint az építési beruházásokhoz kapcsolódó tervezői és mérnöki szolgáltatások közbeszerzésének részletes szabályairól</w:t>
      </w:r>
      <w:r w:rsidR="00BA082D" w:rsidRPr="00D92BD6">
        <w:t xml:space="preserve"> szóló </w:t>
      </w:r>
      <w:r w:rsidR="00BA082D" w:rsidRPr="004A2734">
        <w:t xml:space="preserve">322/2015. (X. 30.) </w:t>
      </w:r>
      <w:r w:rsidR="00BA082D" w:rsidRPr="00D92BD6">
        <w:t>Korm. rendelet</w:t>
      </w:r>
      <w:r>
        <w:rPr>
          <w:bCs/>
        </w:rPr>
        <w:t>, és a</w:t>
      </w:r>
      <w:r w:rsidRPr="00FA3602">
        <w:t xml:space="preserve"> vonatkozó jogszabályok az irányadóak.</w:t>
      </w:r>
    </w:p>
    <w:p w:rsidR="00A50254" w:rsidRPr="00FA3602" w:rsidRDefault="00A50254" w:rsidP="00F63CD6">
      <w:pPr>
        <w:pStyle w:val="lfej"/>
        <w:numPr>
          <w:ilvl w:val="1"/>
          <w:numId w:val="13"/>
        </w:numPr>
        <w:tabs>
          <w:tab w:val="clear" w:pos="792"/>
          <w:tab w:val="clear" w:pos="4536"/>
          <w:tab w:val="clear" w:pos="9072"/>
          <w:tab w:val="num" w:pos="567"/>
        </w:tabs>
        <w:spacing w:beforeLines="50" w:before="120"/>
        <w:ind w:left="567" w:hanging="567"/>
        <w:jc w:val="both"/>
      </w:pPr>
      <w:r w:rsidRPr="00FA3602">
        <w:t>Jelen Vállalkozási Szerződés mellékletei:</w:t>
      </w:r>
    </w:p>
    <w:p w:rsidR="00A50254" w:rsidRDefault="00A50254" w:rsidP="00907903">
      <w:pPr>
        <w:pStyle w:val="lfej"/>
        <w:tabs>
          <w:tab w:val="clear" w:pos="4536"/>
          <w:tab w:val="center" w:pos="993"/>
        </w:tabs>
        <w:ind w:leftChars="295" w:left="708"/>
        <w:jc w:val="both"/>
      </w:pPr>
      <w:r>
        <w:t xml:space="preserve">- </w:t>
      </w:r>
      <w:r w:rsidR="005662CA">
        <w:t>1</w:t>
      </w:r>
      <w:r>
        <w:t xml:space="preserve">. </w:t>
      </w:r>
      <w:r w:rsidR="005662CA">
        <w:t>Megrendel</w:t>
      </w:r>
      <w:r w:rsidR="00BA082D">
        <w:t>ő</w:t>
      </w:r>
      <w:r w:rsidR="004943EF">
        <w:t xml:space="preserve"> által elfogadott költségvetés</w:t>
      </w:r>
      <w:r>
        <w:t>.</w:t>
      </w:r>
    </w:p>
    <w:p w:rsidR="00A50254" w:rsidRPr="002E7B01" w:rsidRDefault="00A50254" w:rsidP="00FA3602">
      <w:pPr>
        <w:pStyle w:val="lfej"/>
        <w:tabs>
          <w:tab w:val="clear" w:pos="4536"/>
          <w:tab w:val="center" w:pos="993"/>
        </w:tabs>
        <w:jc w:val="both"/>
        <w:rPr>
          <w:sz w:val="16"/>
          <w:szCs w:val="16"/>
        </w:rPr>
      </w:pPr>
    </w:p>
    <w:p w:rsidR="00A50254" w:rsidRDefault="00A50254" w:rsidP="00FA3602">
      <w:pPr>
        <w:pStyle w:val="lfej"/>
        <w:tabs>
          <w:tab w:val="clear" w:pos="4536"/>
          <w:tab w:val="center" w:pos="993"/>
        </w:tabs>
        <w:jc w:val="both"/>
      </w:pPr>
      <w:r>
        <w:lastRenderedPageBreak/>
        <w:t>Jelen szerződés hat eredeti példányban készült, melyből négy példány a Megrendelőt, kettő példány a Vállalkozót illet.</w:t>
      </w:r>
    </w:p>
    <w:p w:rsidR="00A50254" w:rsidRDefault="00A50254" w:rsidP="00FA3602">
      <w:pPr>
        <w:pStyle w:val="lfej"/>
        <w:tabs>
          <w:tab w:val="clear" w:pos="4536"/>
          <w:tab w:val="center" w:pos="993"/>
        </w:tabs>
        <w:jc w:val="both"/>
      </w:pPr>
    </w:p>
    <w:p w:rsidR="00A50254" w:rsidRDefault="00A50254" w:rsidP="00FA3602">
      <w:pPr>
        <w:pStyle w:val="lfej"/>
        <w:tabs>
          <w:tab w:val="clear" w:pos="4536"/>
          <w:tab w:val="center" w:pos="993"/>
        </w:tabs>
        <w:jc w:val="both"/>
      </w:pPr>
    </w:p>
    <w:p w:rsidR="000A40E7" w:rsidRPr="000A40E7" w:rsidRDefault="00E677E5" w:rsidP="000A40E7">
      <w:pPr>
        <w:rPr>
          <w:szCs w:val="22"/>
        </w:rPr>
      </w:pPr>
      <w:r>
        <w:rPr>
          <w:szCs w:val="22"/>
        </w:rPr>
        <w:t>Péteri</w:t>
      </w:r>
      <w:r w:rsidR="000A40E7" w:rsidRPr="000A40E7">
        <w:rPr>
          <w:szCs w:val="22"/>
        </w:rPr>
        <w:t>, 201</w:t>
      </w:r>
      <w:r w:rsidR="004943EF">
        <w:rPr>
          <w:szCs w:val="22"/>
        </w:rPr>
        <w:t>7</w:t>
      </w:r>
      <w:r w:rsidR="000A40E7" w:rsidRPr="000A40E7">
        <w:rPr>
          <w:szCs w:val="22"/>
        </w:rPr>
        <w:t>. …………………..</w:t>
      </w:r>
    </w:p>
    <w:p w:rsidR="000A40E7" w:rsidRPr="000A40E7" w:rsidRDefault="000A40E7" w:rsidP="000A40E7">
      <w:pPr>
        <w:rPr>
          <w:szCs w:val="22"/>
        </w:rPr>
      </w:pPr>
    </w:p>
    <w:p w:rsidR="000A40E7" w:rsidRPr="000A40E7" w:rsidRDefault="000A40E7" w:rsidP="000A40E7">
      <w:pPr>
        <w:rPr>
          <w:szCs w:val="22"/>
        </w:rPr>
      </w:pPr>
    </w:p>
    <w:p w:rsidR="00E677E5" w:rsidRPr="00FA3602" w:rsidRDefault="00E677E5" w:rsidP="00E677E5">
      <w:pPr>
        <w:pStyle w:val="lfej"/>
        <w:tabs>
          <w:tab w:val="clear" w:pos="4536"/>
          <w:tab w:val="center" w:pos="993"/>
        </w:tabs>
        <w:jc w:val="both"/>
      </w:pPr>
    </w:p>
    <w:p w:rsidR="00E677E5" w:rsidRPr="00FA3602" w:rsidRDefault="00E677E5" w:rsidP="00E677E5">
      <w:pPr>
        <w:pStyle w:val="lfej"/>
        <w:tabs>
          <w:tab w:val="clear" w:pos="4536"/>
          <w:tab w:val="clear" w:pos="9072"/>
        </w:tabs>
        <w:jc w:val="center"/>
      </w:pPr>
      <w:r>
        <w:t>…………………</w:t>
      </w:r>
      <w:r>
        <w:tab/>
      </w:r>
      <w:r>
        <w:tab/>
      </w:r>
      <w:r>
        <w:tab/>
      </w:r>
      <w:r>
        <w:tab/>
      </w:r>
      <w:r>
        <w:tab/>
      </w:r>
      <w:r>
        <w:tab/>
      </w:r>
      <w:r>
        <w:tab/>
      </w:r>
      <w:r>
        <w:tab/>
      </w:r>
      <w:r>
        <w:tab/>
      </w:r>
      <w:r>
        <w:tab/>
      </w:r>
      <w:r>
        <w:tab/>
      </w:r>
      <w:r>
        <w:tab/>
      </w:r>
      <w:r>
        <w:tab/>
      </w:r>
      <w:r>
        <w:tab/>
      </w:r>
      <w:r>
        <w:tab/>
      </w:r>
      <w:r>
        <w:tab/>
      </w:r>
      <w:r>
        <w:tab/>
      </w:r>
      <w:r>
        <w:tab/>
      </w:r>
      <w:r>
        <w:tab/>
      </w:r>
      <w:r>
        <w:tab/>
      </w:r>
      <w:r>
        <w:tab/>
      </w:r>
      <w:r>
        <w:tab/>
      </w:r>
      <w:r>
        <w:tab/>
      </w:r>
      <w:r w:rsidRPr="00FA3602">
        <w:t>…………………</w:t>
      </w:r>
    </w:p>
    <w:p w:rsidR="00E677E5" w:rsidRPr="000A40E7" w:rsidRDefault="00E677E5" w:rsidP="00E677E5">
      <w:pPr>
        <w:tabs>
          <w:tab w:val="center" w:pos="3360"/>
        </w:tabs>
        <w:jc w:val="center"/>
        <w:rPr>
          <w:i/>
          <w:szCs w:val="22"/>
        </w:rPr>
      </w:pPr>
      <w:r w:rsidRPr="00FA3602">
        <w:t>Megrendelő</w:t>
      </w:r>
      <w:r>
        <w:tab/>
      </w:r>
      <w:r>
        <w:tab/>
      </w:r>
      <w:r>
        <w:tab/>
      </w:r>
      <w:r>
        <w:tab/>
      </w:r>
      <w:r>
        <w:tab/>
      </w:r>
      <w:r>
        <w:tab/>
      </w:r>
      <w:r>
        <w:tab/>
      </w:r>
      <w:r>
        <w:tab/>
      </w:r>
      <w:r>
        <w:tab/>
      </w:r>
      <w:r>
        <w:tab/>
      </w:r>
      <w:r w:rsidRPr="00FA3602">
        <w:t>Vállalkozó</w:t>
      </w:r>
    </w:p>
    <w:p w:rsidR="000A40E7" w:rsidRDefault="000A40E7" w:rsidP="000A40E7">
      <w:pPr>
        <w:pStyle w:val="lfej"/>
        <w:tabs>
          <w:tab w:val="clear" w:pos="4536"/>
          <w:tab w:val="center" w:pos="993"/>
        </w:tabs>
        <w:jc w:val="both"/>
        <w:rPr>
          <w:sz w:val="16"/>
          <w:szCs w:val="16"/>
        </w:rPr>
      </w:pPr>
    </w:p>
    <w:p w:rsidR="00A50254" w:rsidRPr="001E2E4D" w:rsidRDefault="00A50254" w:rsidP="00BF60EB">
      <w:pPr>
        <w:pStyle w:val="lfej"/>
        <w:tabs>
          <w:tab w:val="clear" w:pos="4536"/>
          <w:tab w:val="clear" w:pos="9072"/>
          <w:tab w:val="center" w:pos="993"/>
        </w:tabs>
        <w:jc w:val="center"/>
        <w:sectPr w:rsidR="00A50254" w:rsidRPr="001E2E4D" w:rsidSect="00821853">
          <w:footerReference w:type="default" r:id="rId39"/>
          <w:footerReference w:type="first" r:id="rId40"/>
          <w:footnotePr>
            <w:pos w:val="beneathText"/>
            <w:numFmt w:val="chicago"/>
            <w:numRestart w:val="eachPage"/>
          </w:footnotePr>
          <w:pgSz w:w="11907" w:h="16840" w:code="9"/>
          <w:pgMar w:top="1134" w:right="1134" w:bottom="851" w:left="1134" w:header="709" w:footer="709" w:gutter="0"/>
          <w:pgNumType w:start="1"/>
          <w:cols w:space="708"/>
          <w:titlePg/>
        </w:sectPr>
      </w:pPr>
    </w:p>
    <w:p w:rsidR="00A50254" w:rsidRPr="001E2E4D" w:rsidRDefault="00A50254" w:rsidP="009A2A7A">
      <w:pPr>
        <w:pStyle w:val="lfej"/>
        <w:tabs>
          <w:tab w:val="clear" w:pos="4536"/>
          <w:tab w:val="clear" w:pos="9072"/>
        </w:tabs>
        <w:jc w:val="right"/>
        <w:rPr>
          <w:b/>
          <w:bCs/>
          <w:smallCaps/>
          <w:sz w:val="20"/>
        </w:rPr>
      </w:pPr>
      <w:r>
        <w:rPr>
          <w:b/>
          <w:bCs/>
          <w:smallCaps/>
          <w:sz w:val="20"/>
        </w:rPr>
        <w:lastRenderedPageBreak/>
        <w:t>4. számú melléklet</w:t>
      </w:r>
    </w:p>
    <w:p w:rsidR="00A50254" w:rsidRDefault="00A50254" w:rsidP="004D160F">
      <w:pPr>
        <w:pStyle w:val="lfej"/>
        <w:tabs>
          <w:tab w:val="clear" w:pos="4536"/>
          <w:tab w:val="clear" w:pos="9072"/>
        </w:tabs>
      </w:pPr>
    </w:p>
    <w:p w:rsidR="00A50254" w:rsidRPr="00C90A99" w:rsidRDefault="00A50254" w:rsidP="00C90A99">
      <w:pPr>
        <w:pStyle w:val="lfej"/>
        <w:tabs>
          <w:tab w:val="clear" w:pos="4536"/>
          <w:tab w:val="clear" w:pos="9072"/>
        </w:tabs>
        <w:jc w:val="center"/>
        <w:rPr>
          <w:b/>
          <w:caps/>
          <w:sz w:val="22"/>
        </w:rPr>
      </w:pPr>
      <w:r w:rsidRPr="00C90A99">
        <w:rPr>
          <w:b/>
          <w:caps/>
          <w:sz w:val="22"/>
        </w:rPr>
        <w:t>az ajánlat részeként benyújtandó igazolások, nyilatkozatok jegyzéke</w:t>
      </w:r>
    </w:p>
    <w:p w:rsidR="00A50254" w:rsidRDefault="00A50254" w:rsidP="008330FB">
      <w:pPr>
        <w:pStyle w:val="lfej"/>
        <w:tabs>
          <w:tab w:val="clear" w:pos="4536"/>
          <w:tab w:val="clear" w:pos="9072"/>
        </w:tabs>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2126"/>
      </w:tblGrid>
      <w:tr w:rsidR="00A50254" w:rsidRPr="0040594A" w:rsidTr="0040594A">
        <w:tc>
          <w:tcPr>
            <w:tcW w:w="7621" w:type="dxa"/>
            <w:tcMar>
              <w:top w:w="28" w:type="dxa"/>
              <w:bottom w:w="28" w:type="dxa"/>
            </w:tcMar>
          </w:tcPr>
          <w:p w:rsidR="00A50254" w:rsidRPr="00A2438F" w:rsidRDefault="00A50254" w:rsidP="0040594A">
            <w:pPr>
              <w:pStyle w:val="lfej"/>
              <w:tabs>
                <w:tab w:val="clear" w:pos="4536"/>
                <w:tab w:val="clear" w:pos="9072"/>
              </w:tabs>
              <w:jc w:val="center"/>
              <w:rPr>
                <w:b/>
                <w:sz w:val="20"/>
                <w:szCs w:val="16"/>
              </w:rPr>
            </w:pPr>
            <w:r w:rsidRPr="00A2438F">
              <w:rPr>
                <w:b/>
                <w:sz w:val="20"/>
                <w:szCs w:val="16"/>
              </w:rPr>
              <w:t>Irat</w:t>
            </w:r>
          </w:p>
        </w:tc>
        <w:tc>
          <w:tcPr>
            <w:tcW w:w="2126" w:type="dxa"/>
            <w:tcMar>
              <w:top w:w="28" w:type="dxa"/>
              <w:bottom w:w="28" w:type="dxa"/>
            </w:tcMar>
          </w:tcPr>
          <w:p w:rsidR="00A50254" w:rsidRPr="00A2438F" w:rsidRDefault="00A50254" w:rsidP="0040594A">
            <w:pPr>
              <w:pStyle w:val="lfej"/>
              <w:tabs>
                <w:tab w:val="clear" w:pos="4536"/>
                <w:tab w:val="clear" w:pos="9072"/>
              </w:tabs>
              <w:jc w:val="center"/>
              <w:rPr>
                <w:b/>
                <w:sz w:val="20"/>
                <w:szCs w:val="16"/>
              </w:rPr>
            </w:pPr>
            <w:r w:rsidRPr="00A2438F">
              <w:rPr>
                <w:b/>
                <w:sz w:val="20"/>
                <w:szCs w:val="16"/>
              </w:rPr>
              <w:t>Benyújtja</w:t>
            </w:r>
          </w:p>
        </w:tc>
      </w:tr>
      <w:tr w:rsidR="00A50254" w:rsidRPr="0040594A" w:rsidTr="0040594A">
        <w:tc>
          <w:tcPr>
            <w:tcW w:w="7621" w:type="dxa"/>
            <w:tcMar>
              <w:top w:w="28" w:type="dxa"/>
              <w:bottom w:w="28" w:type="dxa"/>
            </w:tcMar>
          </w:tcPr>
          <w:p w:rsidR="00A50254" w:rsidRPr="00A2438F" w:rsidRDefault="00A50254" w:rsidP="009C74D5">
            <w:pPr>
              <w:pStyle w:val="lfej"/>
              <w:tabs>
                <w:tab w:val="clear" w:pos="4536"/>
                <w:tab w:val="clear" w:pos="9072"/>
              </w:tabs>
              <w:rPr>
                <w:b/>
                <w:sz w:val="16"/>
                <w:szCs w:val="16"/>
              </w:rPr>
            </w:pPr>
            <w:r w:rsidRPr="00A2438F">
              <w:rPr>
                <w:b/>
                <w:sz w:val="16"/>
                <w:szCs w:val="16"/>
              </w:rPr>
              <w:t>Fedőlap</w:t>
            </w:r>
          </w:p>
        </w:tc>
        <w:tc>
          <w:tcPr>
            <w:tcW w:w="2126" w:type="dxa"/>
            <w:tcMar>
              <w:top w:w="28" w:type="dxa"/>
              <w:bottom w:w="28" w:type="dxa"/>
            </w:tcMar>
          </w:tcPr>
          <w:p w:rsidR="00A50254" w:rsidRPr="00A2438F" w:rsidRDefault="00A50254" w:rsidP="009C74D5">
            <w:pPr>
              <w:pStyle w:val="lfej"/>
              <w:tabs>
                <w:tab w:val="clear" w:pos="4536"/>
                <w:tab w:val="clear" w:pos="9072"/>
              </w:tabs>
              <w:rPr>
                <w:sz w:val="16"/>
                <w:szCs w:val="16"/>
              </w:rPr>
            </w:pPr>
            <w:r w:rsidRPr="00A2438F">
              <w:rPr>
                <w:sz w:val="16"/>
                <w:szCs w:val="16"/>
              </w:rPr>
              <w:t>Ajánlattevő</w:t>
            </w:r>
          </w:p>
        </w:tc>
      </w:tr>
      <w:tr w:rsidR="00A50254" w:rsidRPr="0040594A" w:rsidTr="0040594A">
        <w:tc>
          <w:tcPr>
            <w:tcW w:w="7621" w:type="dxa"/>
            <w:tcMar>
              <w:top w:w="28" w:type="dxa"/>
              <w:bottom w:w="28" w:type="dxa"/>
            </w:tcMar>
          </w:tcPr>
          <w:p w:rsidR="00A50254" w:rsidRPr="00A2438F" w:rsidRDefault="00A50254" w:rsidP="009C74D5">
            <w:pPr>
              <w:pStyle w:val="lfej"/>
              <w:tabs>
                <w:tab w:val="clear" w:pos="4536"/>
                <w:tab w:val="clear" w:pos="9072"/>
              </w:tabs>
              <w:rPr>
                <w:b/>
                <w:sz w:val="16"/>
                <w:szCs w:val="16"/>
              </w:rPr>
            </w:pPr>
            <w:r w:rsidRPr="00A2438F">
              <w:rPr>
                <w:b/>
                <w:sz w:val="16"/>
                <w:szCs w:val="16"/>
              </w:rPr>
              <w:t>Tartalomjegyzék</w:t>
            </w:r>
          </w:p>
        </w:tc>
        <w:tc>
          <w:tcPr>
            <w:tcW w:w="2126" w:type="dxa"/>
            <w:tcMar>
              <w:top w:w="28" w:type="dxa"/>
              <w:bottom w:w="28" w:type="dxa"/>
            </w:tcMar>
          </w:tcPr>
          <w:p w:rsidR="00A50254" w:rsidRPr="00A2438F" w:rsidRDefault="00A50254" w:rsidP="009C74D5">
            <w:pPr>
              <w:pStyle w:val="lfej"/>
              <w:tabs>
                <w:tab w:val="clear" w:pos="4536"/>
                <w:tab w:val="clear" w:pos="9072"/>
              </w:tabs>
              <w:rPr>
                <w:sz w:val="16"/>
                <w:szCs w:val="16"/>
              </w:rPr>
            </w:pPr>
            <w:r w:rsidRPr="00A2438F">
              <w:rPr>
                <w:sz w:val="16"/>
                <w:szCs w:val="16"/>
              </w:rPr>
              <w:t>Ajánlattevő</w:t>
            </w:r>
          </w:p>
        </w:tc>
      </w:tr>
      <w:tr w:rsidR="00A50254" w:rsidRPr="0040594A" w:rsidTr="0040594A">
        <w:tc>
          <w:tcPr>
            <w:tcW w:w="7621" w:type="dxa"/>
            <w:tcMar>
              <w:top w:w="28" w:type="dxa"/>
              <w:bottom w:w="28" w:type="dxa"/>
            </w:tcMar>
          </w:tcPr>
          <w:p w:rsidR="00A50254" w:rsidRPr="00A2438F" w:rsidRDefault="00A50254" w:rsidP="009C74D5">
            <w:pPr>
              <w:pStyle w:val="lfej"/>
              <w:tabs>
                <w:tab w:val="clear" w:pos="4536"/>
                <w:tab w:val="clear" w:pos="9072"/>
              </w:tabs>
              <w:rPr>
                <w:b/>
                <w:sz w:val="16"/>
                <w:szCs w:val="16"/>
              </w:rPr>
            </w:pPr>
            <w:r w:rsidRPr="00A2438F">
              <w:rPr>
                <w:b/>
                <w:sz w:val="16"/>
                <w:szCs w:val="16"/>
              </w:rPr>
              <w:t>Felolvasó lap</w:t>
            </w:r>
          </w:p>
        </w:tc>
        <w:tc>
          <w:tcPr>
            <w:tcW w:w="2126" w:type="dxa"/>
            <w:tcMar>
              <w:top w:w="28" w:type="dxa"/>
              <w:bottom w:w="28" w:type="dxa"/>
            </w:tcMar>
          </w:tcPr>
          <w:p w:rsidR="00A50254" w:rsidRPr="00A2438F" w:rsidRDefault="00A50254" w:rsidP="009C74D5">
            <w:pPr>
              <w:pStyle w:val="lfej"/>
              <w:tabs>
                <w:tab w:val="clear" w:pos="4536"/>
                <w:tab w:val="clear" w:pos="9072"/>
              </w:tabs>
              <w:rPr>
                <w:sz w:val="16"/>
                <w:szCs w:val="16"/>
              </w:rPr>
            </w:pPr>
            <w:r w:rsidRPr="00A2438F">
              <w:rPr>
                <w:sz w:val="16"/>
                <w:szCs w:val="16"/>
              </w:rPr>
              <w:t>Ajánlattevő</w:t>
            </w:r>
          </w:p>
        </w:tc>
      </w:tr>
      <w:tr w:rsidR="00A50254" w:rsidRPr="0040594A" w:rsidTr="0040594A">
        <w:tc>
          <w:tcPr>
            <w:tcW w:w="7621" w:type="dxa"/>
            <w:tcMar>
              <w:top w:w="28" w:type="dxa"/>
              <w:bottom w:w="28" w:type="dxa"/>
            </w:tcMar>
          </w:tcPr>
          <w:p w:rsidR="00A50254" w:rsidRPr="00A2438F" w:rsidRDefault="00A50254" w:rsidP="00E3640F">
            <w:pPr>
              <w:pStyle w:val="lfej"/>
              <w:tabs>
                <w:tab w:val="clear" w:pos="4536"/>
                <w:tab w:val="clear" w:pos="9072"/>
              </w:tabs>
              <w:rPr>
                <w:b/>
                <w:sz w:val="16"/>
                <w:szCs w:val="16"/>
              </w:rPr>
            </w:pPr>
            <w:r w:rsidRPr="00A2438F">
              <w:rPr>
                <w:b/>
                <w:sz w:val="16"/>
                <w:szCs w:val="16"/>
              </w:rPr>
              <w:t>Közös ajánlattevők nyilatkozata (AF V.4.4.)</w:t>
            </w:r>
            <w:r w:rsidRPr="00A2438F">
              <w:rPr>
                <w:rStyle w:val="Lbjegyzet-hivatkozs"/>
                <w:b/>
                <w:sz w:val="16"/>
                <w:szCs w:val="16"/>
              </w:rPr>
              <w:t xml:space="preserve"> </w:t>
            </w:r>
            <w:r w:rsidRPr="00A2438F">
              <w:rPr>
                <w:rStyle w:val="Lbjegyzet-hivatkozs"/>
                <w:b/>
                <w:sz w:val="16"/>
                <w:szCs w:val="16"/>
              </w:rPr>
              <w:footnoteReference w:customMarkFollows="1" w:id="7"/>
              <w:t>*</w:t>
            </w:r>
          </w:p>
        </w:tc>
        <w:tc>
          <w:tcPr>
            <w:tcW w:w="2126" w:type="dxa"/>
            <w:tcMar>
              <w:top w:w="28" w:type="dxa"/>
              <w:bottom w:w="28" w:type="dxa"/>
            </w:tcMar>
          </w:tcPr>
          <w:p w:rsidR="00A50254" w:rsidRPr="00A2438F" w:rsidRDefault="00A50254" w:rsidP="009C74D5">
            <w:pPr>
              <w:pStyle w:val="lfej"/>
              <w:tabs>
                <w:tab w:val="clear" w:pos="4536"/>
                <w:tab w:val="clear" w:pos="9072"/>
              </w:tabs>
              <w:rPr>
                <w:sz w:val="16"/>
                <w:szCs w:val="16"/>
              </w:rPr>
            </w:pPr>
            <w:r w:rsidRPr="00A2438F">
              <w:rPr>
                <w:sz w:val="16"/>
                <w:szCs w:val="16"/>
              </w:rPr>
              <w:t>Ajánlattevő</w:t>
            </w:r>
          </w:p>
        </w:tc>
      </w:tr>
      <w:tr w:rsidR="00A50254" w:rsidRPr="0040594A" w:rsidTr="0040594A">
        <w:tc>
          <w:tcPr>
            <w:tcW w:w="7621" w:type="dxa"/>
            <w:tcMar>
              <w:top w:w="28" w:type="dxa"/>
              <w:bottom w:w="28" w:type="dxa"/>
            </w:tcMar>
          </w:tcPr>
          <w:p w:rsidR="00A50254" w:rsidRPr="00A2438F" w:rsidRDefault="00A50254" w:rsidP="00D5126D">
            <w:pPr>
              <w:pStyle w:val="lfej"/>
              <w:tabs>
                <w:tab w:val="clear" w:pos="4536"/>
                <w:tab w:val="clear" w:pos="9072"/>
              </w:tabs>
              <w:rPr>
                <w:b/>
                <w:sz w:val="16"/>
                <w:szCs w:val="16"/>
              </w:rPr>
            </w:pPr>
            <w:r w:rsidRPr="00A2438F">
              <w:rPr>
                <w:b/>
                <w:sz w:val="16"/>
                <w:szCs w:val="16"/>
              </w:rPr>
              <w:t>Konzorciális megállapodás</w:t>
            </w:r>
            <w:r w:rsidRPr="00A2438F">
              <w:rPr>
                <w:b/>
                <w:sz w:val="16"/>
                <w:szCs w:val="16"/>
                <w:vertAlign w:val="superscript"/>
              </w:rPr>
              <w:t>*</w:t>
            </w:r>
          </w:p>
        </w:tc>
        <w:tc>
          <w:tcPr>
            <w:tcW w:w="2126" w:type="dxa"/>
            <w:tcMar>
              <w:top w:w="28" w:type="dxa"/>
              <w:bottom w:w="28" w:type="dxa"/>
            </w:tcMar>
          </w:tcPr>
          <w:p w:rsidR="00A50254" w:rsidRPr="00A2438F" w:rsidRDefault="00A50254" w:rsidP="009C74D5">
            <w:pPr>
              <w:pStyle w:val="lfej"/>
              <w:tabs>
                <w:tab w:val="clear" w:pos="4536"/>
                <w:tab w:val="clear" w:pos="9072"/>
              </w:tabs>
              <w:rPr>
                <w:sz w:val="16"/>
                <w:szCs w:val="16"/>
              </w:rPr>
            </w:pPr>
            <w:r w:rsidRPr="00A2438F">
              <w:rPr>
                <w:sz w:val="16"/>
                <w:szCs w:val="16"/>
              </w:rPr>
              <w:t>Ajánlattevő</w:t>
            </w:r>
          </w:p>
        </w:tc>
      </w:tr>
      <w:tr w:rsidR="00A50254" w:rsidRPr="0040594A" w:rsidTr="0040594A">
        <w:tc>
          <w:tcPr>
            <w:tcW w:w="7621" w:type="dxa"/>
            <w:tcMar>
              <w:top w:w="28" w:type="dxa"/>
              <w:bottom w:w="28" w:type="dxa"/>
            </w:tcMar>
          </w:tcPr>
          <w:p w:rsidR="00A50254" w:rsidRPr="00A2438F" w:rsidRDefault="00BA082D" w:rsidP="00E722A7">
            <w:pPr>
              <w:pStyle w:val="lfej"/>
              <w:tabs>
                <w:tab w:val="clear" w:pos="4536"/>
                <w:tab w:val="clear" w:pos="9072"/>
              </w:tabs>
              <w:rPr>
                <w:b/>
                <w:sz w:val="16"/>
                <w:szCs w:val="16"/>
              </w:rPr>
            </w:pPr>
            <w:r>
              <w:rPr>
                <w:b/>
                <w:sz w:val="16"/>
                <w:szCs w:val="16"/>
              </w:rPr>
              <w:t>Ajánlati nyilatkozat (AD 2.2</w:t>
            </w:r>
            <w:r w:rsidR="00A50254" w:rsidRPr="00A2438F">
              <w:rPr>
                <w:b/>
                <w:sz w:val="16"/>
                <w:szCs w:val="16"/>
              </w:rPr>
              <w:t>. sz. melléklet)</w:t>
            </w:r>
          </w:p>
        </w:tc>
        <w:tc>
          <w:tcPr>
            <w:tcW w:w="2126" w:type="dxa"/>
            <w:tcMar>
              <w:top w:w="28" w:type="dxa"/>
              <w:bottom w:w="28" w:type="dxa"/>
            </w:tcMar>
          </w:tcPr>
          <w:p w:rsidR="00A50254" w:rsidRPr="00A2438F" w:rsidRDefault="00A50254" w:rsidP="009C74D5">
            <w:pPr>
              <w:pStyle w:val="lfej"/>
              <w:tabs>
                <w:tab w:val="clear" w:pos="4536"/>
                <w:tab w:val="clear" w:pos="9072"/>
              </w:tabs>
              <w:rPr>
                <w:sz w:val="16"/>
                <w:szCs w:val="16"/>
              </w:rPr>
            </w:pPr>
            <w:r w:rsidRPr="00A2438F">
              <w:rPr>
                <w:sz w:val="16"/>
                <w:szCs w:val="16"/>
              </w:rPr>
              <w:t>Ajánlattevő</w:t>
            </w:r>
          </w:p>
        </w:tc>
      </w:tr>
      <w:tr w:rsidR="00A50254" w:rsidRPr="0040594A" w:rsidTr="0040594A">
        <w:tc>
          <w:tcPr>
            <w:tcW w:w="7621" w:type="dxa"/>
            <w:tcMar>
              <w:top w:w="28" w:type="dxa"/>
              <w:bottom w:w="28" w:type="dxa"/>
            </w:tcMar>
          </w:tcPr>
          <w:p w:rsidR="00A50254" w:rsidRPr="00A2438F" w:rsidRDefault="00BA082D" w:rsidP="00E722A7">
            <w:pPr>
              <w:pStyle w:val="lfej"/>
              <w:tabs>
                <w:tab w:val="clear" w:pos="4536"/>
                <w:tab w:val="clear" w:pos="9072"/>
              </w:tabs>
              <w:rPr>
                <w:b/>
                <w:sz w:val="16"/>
                <w:szCs w:val="16"/>
              </w:rPr>
            </w:pPr>
            <w:r>
              <w:rPr>
                <w:b/>
                <w:sz w:val="16"/>
                <w:szCs w:val="16"/>
              </w:rPr>
              <w:t>Az AD 2.3</w:t>
            </w:r>
            <w:r w:rsidR="00A50254" w:rsidRPr="00A2438F">
              <w:rPr>
                <w:b/>
                <w:sz w:val="16"/>
                <w:szCs w:val="16"/>
              </w:rPr>
              <w:t>. sz. melléklete szerinti nyilatkozat</w:t>
            </w:r>
          </w:p>
        </w:tc>
        <w:tc>
          <w:tcPr>
            <w:tcW w:w="2126" w:type="dxa"/>
            <w:tcMar>
              <w:top w:w="28" w:type="dxa"/>
              <w:bottom w:w="28" w:type="dxa"/>
            </w:tcMar>
          </w:tcPr>
          <w:p w:rsidR="00A50254" w:rsidRPr="00A2438F" w:rsidRDefault="00A50254" w:rsidP="009C74D5">
            <w:pPr>
              <w:pStyle w:val="lfej"/>
              <w:tabs>
                <w:tab w:val="clear" w:pos="4536"/>
                <w:tab w:val="clear" w:pos="9072"/>
              </w:tabs>
              <w:rPr>
                <w:sz w:val="16"/>
                <w:szCs w:val="16"/>
              </w:rPr>
            </w:pPr>
            <w:r w:rsidRPr="00A2438F">
              <w:rPr>
                <w:sz w:val="16"/>
                <w:szCs w:val="16"/>
              </w:rPr>
              <w:t>Ajánlattevő</w:t>
            </w:r>
          </w:p>
        </w:tc>
      </w:tr>
      <w:tr w:rsidR="00A50254" w:rsidRPr="0040594A" w:rsidTr="0040594A">
        <w:tc>
          <w:tcPr>
            <w:tcW w:w="7621" w:type="dxa"/>
            <w:tcMar>
              <w:top w:w="28" w:type="dxa"/>
              <w:bottom w:w="28" w:type="dxa"/>
            </w:tcMar>
          </w:tcPr>
          <w:p w:rsidR="00A50254" w:rsidRPr="00A2438F" w:rsidRDefault="00A50254" w:rsidP="009C74D5">
            <w:pPr>
              <w:pStyle w:val="lfej"/>
              <w:tabs>
                <w:tab w:val="clear" w:pos="4536"/>
                <w:tab w:val="clear" w:pos="9072"/>
              </w:tabs>
              <w:rPr>
                <w:b/>
                <w:sz w:val="16"/>
                <w:szCs w:val="16"/>
              </w:rPr>
            </w:pPr>
            <w:r w:rsidRPr="00A2438F">
              <w:rPr>
                <w:b/>
                <w:sz w:val="16"/>
                <w:szCs w:val="16"/>
              </w:rPr>
              <w:t>Kizáró okok igazolása</w:t>
            </w:r>
          </w:p>
        </w:tc>
        <w:tc>
          <w:tcPr>
            <w:tcW w:w="2126" w:type="dxa"/>
            <w:vMerge w:val="restart"/>
            <w:tcMar>
              <w:top w:w="28" w:type="dxa"/>
              <w:bottom w:w="28" w:type="dxa"/>
            </w:tcMar>
          </w:tcPr>
          <w:p w:rsidR="00A50254" w:rsidRPr="00A2438F" w:rsidRDefault="00A50254" w:rsidP="009C74D5">
            <w:pPr>
              <w:pStyle w:val="lfej"/>
              <w:tabs>
                <w:tab w:val="clear" w:pos="4536"/>
                <w:tab w:val="clear" w:pos="9072"/>
              </w:tabs>
              <w:rPr>
                <w:sz w:val="16"/>
                <w:szCs w:val="16"/>
              </w:rPr>
            </w:pPr>
            <w:r w:rsidRPr="00A2438F">
              <w:rPr>
                <w:sz w:val="16"/>
                <w:szCs w:val="16"/>
              </w:rPr>
              <w:t>Ajánlattevő</w:t>
            </w:r>
          </w:p>
        </w:tc>
      </w:tr>
      <w:tr w:rsidR="00A50254" w:rsidRPr="0040594A" w:rsidTr="0040594A">
        <w:tc>
          <w:tcPr>
            <w:tcW w:w="7621" w:type="dxa"/>
            <w:tcMar>
              <w:top w:w="28" w:type="dxa"/>
              <w:bottom w:w="28" w:type="dxa"/>
            </w:tcMar>
          </w:tcPr>
          <w:p w:rsidR="00A50254" w:rsidRPr="00A2438F" w:rsidRDefault="00A50254" w:rsidP="006A1DD6">
            <w:pPr>
              <w:pStyle w:val="lfej"/>
              <w:tabs>
                <w:tab w:val="clear" w:pos="4536"/>
                <w:tab w:val="clear" w:pos="9072"/>
              </w:tabs>
              <w:ind w:left="426"/>
              <w:rPr>
                <w:sz w:val="16"/>
                <w:szCs w:val="16"/>
              </w:rPr>
            </w:pPr>
            <w:r w:rsidRPr="00A2438F">
              <w:rPr>
                <w:sz w:val="16"/>
                <w:szCs w:val="16"/>
              </w:rPr>
              <w:t>Nyilatkozat (AD 2.1. sz. melléklet)</w:t>
            </w:r>
          </w:p>
        </w:tc>
        <w:tc>
          <w:tcPr>
            <w:tcW w:w="2126" w:type="dxa"/>
            <w:vMerge/>
            <w:tcMar>
              <w:top w:w="28" w:type="dxa"/>
              <w:bottom w:w="28" w:type="dxa"/>
            </w:tcMar>
          </w:tcPr>
          <w:p w:rsidR="00A50254" w:rsidRPr="00A2438F" w:rsidRDefault="00A50254" w:rsidP="009C74D5">
            <w:pPr>
              <w:pStyle w:val="lfej"/>
              <w:tabs>
                <w:tab w:val="clear" w:pos="4536"/>
                <w:tab w:val="clear" w:pos="9072"/>
              </w:tabs>
              <w:rPr>
                <w:sz w:val="16"/>
                <w:szCs w:val="16"/>
              </w:rPr>
            </w:pPr>
          </w:p>
        </w:tc>
      </w:tr>
      <w:tr w:rsidR="00A50254" w:rsidRPr="0040594A" w:rsidTr="0040594A">
        <w:tc>
          <w:tcPr>
            <w:tcW w:w="7621" w:type="dxa"/>
            <w:tcMar>
              <w:top w:w="28" w:type="dxa"/>
              <w:bottom w:w="28" w:type="dxa"/>
            </w:tcMar>
          </w:tcPr>
          <w:p w:rsidR="00A50254" w:rsidRPr="00A2438F" w:rsidRDefault="00A50254" w:rsidP="00383DB2">
            <w:pPr>
              <w:pStyle w:val="lfej"/>
              <w:tabs>
                <w:tab w:val="clear" w:pos="4536"/>
                <w:tab w:val="clear" w:pos="9072"/>
              </w:tabs>
              <w:rPr>
                <w:b/>
                <w:sz w:val="16"/>
                <w:szCs w:val="16"/>
              </w:rPr>
            </w:pPr>
            <w:r w:rsidRPr="00A2438F">
              <w:rPr>
                <w:b/>
                <w:sz w:val="16"/>
                <w:szCs w:val="16"/>
              </w:rPr>
              <w:t>Aláírási címpéldány/ok, aláírás minták</w:t>
            </w:r>
          </w:p>
        </w:tc>
        <w:tc>
          <w:tcPr>
            <w:tcW w:w="2126" w:type="dxa"/>
            <w:tcMar>
              <w:top w:w="28" w:type="dxa"/>
              <w:bottom w:w="28" w:type="dxa"/>
            </w:tcMar>
          </w:tcPr>
          <w:p w:rsidR="00A50254" w:rsidRPr="00A2438F" w:rsidRDefault="00A50254" w:rsidP="009C74D5">
            <w:pPr>
              <w:pStyle w:val="lfej"/>
              <w:tabs>
                <w:tab w:val="clear" w:pos="4536"/>
                <w:tab w:val="clear" w:pos="9072"/>
              </w:tabs>
              <w:rPr>
                <w:sz w:val="16"/>
                <w:szCs w:val="16"/>
              </w:rPr>
            </w:pPr>
            <w:r w:rsidRPr="00A2438F">
              <w:rPr>
                <w:sz w:val="16"/>
                <w:szCs w:val="16"/>
              </w:rPr>
              <w:t>Ajánlattevő</w:t>
            </w:r>
          </w:p>
        </w:tc>
      </w:tr>
      <w:tr w:rsidR="00A50254" w:rsidRPr="0040594A" w:rsidTr="0040594A">
        <w:tc>
          <w:tcPr>
            <w:tcW w:w="7621" w:type="dxa"/>
            <w:tcMar>
              <w:top w:w="28" w:type="dxa"/>
              <w:bottom w:w="28" w:type="dxa"/>
            </w:tcMar>
          </w:tcPr>
          <w:p w:rsidR="00A50254" w:rsidRPr="00A2438F" w:rsidRDefault="00A50254" w:rsidP="00BA082D">
            <w:pPr>
              <w:pStyle w:val="lfej"/>
              <w:tabs>
                <w:tab w:val="clear" w:pos="4536"/>
                <w:tab w:val="clear" w:pos="9072"/>
              </w:tabs>
              <w:rPr>
                <w:b/>
                <w:sz w:val="16"/>
                <w:szCs w:val="16"/>
              </w:rPr>
            </w:pPr>
            <w:r w:rsidRPr="00A2438F">
              <w:rPr>
                <w:b/>
                <w:sz w:val="16"/>
                <w:szCs w:val="16"/>
              </w:rPr>
              <w:t>Az AD 2.</w:t>
            </w:r>
            <w:r w:rsidR="00BA082D">
              <w:rPr>
                <w:b/>
                <w:sz w:val="16"/>
                <w:szCs w:val="16"/>
              </w:rPr>
              <w:t>4</w:t>
            </w:r>
            <w:r w:rsidRPr="00A2438F">
              <w:rPr>
                <w:b/>
                <w:sz w:val="16"/>
                <w:szCs w:val="16"/>
              </w:rPr>
              <w:t>. sz. melléklete szerinti nyilatkozat</w:t>
            </w:r>
          </w:p>
        </w:tc>
        <w:tc>
          <w:tcPr>
            <w:tcW w:w="2126" w:type="dxa"/>
            <w:tcMar>
              <w:top w:w="28" w:type="dxa"/>
              <w:bottom w:w="28" w:type="dxa"/>
            </w:tcMar>
          </w:tcPr>
          <w:p w:rsidR="00A50254" w:rsidRPr="00A2438F" w:rsidRDefault="00A50254" w:rsidP="009C74D5">
            <w:pPr>
              <w:pStyle w:val="lfej"/>
              <w:tabs>
                <w:tab w:val="clear" w:pos="4536"/>
                <w:tab w:val="clear" w:pos="9072"/>
              </w:tabs>
              <w:rPr>
                <w:sz w:val="16"/>
                <w:szCs w:val="16"/>
              </w:rPr>
            </w:pPr>
            <w:r w:rsidRPr="00A2438F">
              <w:rPr>
                <w:sz w:val="16"/>
                <w:szCs w:val="16"/>
              </w:rPr>
              <w:t>Ajánlattevő</w:t>
            </w:r>
          </w:p>
        </w:tc>
      </w:tr>
      <w:tr w:rsidR="004943EF" w:rsidRPr="0040594A" w:rsidTr="007457F1">
        <w:tc>
          <w:tcPr>
            <w:tcW w:w="7621" w:type="dxa"/>
            <w:tcMar>
              <w:top w:w="28" w:type="dxa"/>
              <w:bottom w:w="28" w:type="dxa"/>
            </w:tcMar>
          </w:tcPr>
          <w:p w:rsidR="004943EF" w:rsidRPr="00A2438F" w:rsidRDefault="00E677E5" w:rsidP="00E677E5">
            <w:pPr>
              <w:pStyle w:val="lfej"/>
              <w:tabs>
                <w:tab w:val="clear" w:pos="4536"/>
                <w:tab w:val="clear" w:pos="9072"/>
              </w:tabs>
              <w:rPr>
                <w:b/>
                <w:sz w:val="16"/>
                <w:szCs w:val="16"/>
              </w:rPr>
            </w:pPr>
            <w:r>
              <w:rPr>
                <w:b/>
                <w:sz w:val="16"/>
                <w:szCs w:val="16"/>
              </w:rPr>
              <w:t>Árazott tételes költségvetés</w:t>
            </w:r>
          </w:p>
        </w:tc>
        <w:tc>
          <w:tcPr>
            <w:tcW w:w="2126" w:type="dxa"/>
            <w:tcMar>
              <w:top w:w="28" w:type="dxa"/>
              <w:bottom w:w="28" w:type="dxa"/>
            </w:tcMar>
          </w:tcPr>
          <w:p w:rsidR="004943EF" w:rsidRPr="0040594A" w:rsidRDefault="004943EF" w:rsidP="007457F1">
            <w:pPr>
              <w:rPr>
                <w:sz w:val="16"/>
                <w:szCs w:val="16"/>
              </w:rPr>
            </w:pPr>
            <w:r w:rsidRPr="0040594A">
              <w:rPr>
                <w:sz w:val="16"/>
                <w:szCs w:val="16"/>
              </w:rPr>
              <w:t>Ajánlattevő</w:t>
            </w:r>
          </w:p>
        </w:tc>
      </w:tr>
      <w:tr w:rsidR="004943EF" w:rsidRPr="0040594A" w:rsidTr="007457F1">
        <w:tc>
          <w:tcPr>
            <w:tcW w:w="7621" w:type="dxa"/>
            <w:tcMar>
              <w:top w:w="28" w:type="dxa"/>
              <w:bottom w:w="28" w:type="dxa"/>
            </w:tcMar>
          </w:tcPr>
          <w:p w:rsidR="004943EF" w:rsidRDefault="004943EF" w:rsidP="007457F1">
            <w:pPr>
              <w:pStyle w:val="lfej"/>
              <w:tabs>
                <w:tab w:val="clear" w:pos="4536"/>
                <w:tab w:val="clear" w:pos="9072"/>
              </w:tabs>
              <w:rPr>
                <w:b/>
                <w:sz w:val="16"/>
                <w:szCs w:val="16"/>
              </w:rPr>
            </w:pPr>
            <w:r>
              <w:rPr>
                <w:b/>
                <w:sz w:val="16"/>
                <w:szCs w:val="16"/>
              </w:rPr>
              <w:t xml:space="preserve">A Kbt. 44. § (1) bekezdés szerinti indokolás üzleti titok </w:t>
            </w:r>
            <w:r w:rsidRPr="008448AD">
              <w:rPr>
                <w:sz w:val="16"/>
                <w:szCs w:val="16"/>
              </w:rPr>
              <w:t>(amennyiben releváns)</w:t>
            </w:r>
          </w:p>
        </w:tc>
        <w:tc>
          <w:tcPr>
            <w:tcW w:w="2126" w:type="dxa"/>
            <w:tcMar>
              <w:top w:w="28" w:type="dxa"/>
              <w:bottom w:w="28" w:type="dxa"/>
            </w:tcMar>
          </w:tcPr>
          <w:p w:rsidR="004943EF" w:rsidRPr="0040594A" w:rsidRDefault="004943EF" w:rsidP="007457F1">
            <w:pPr>
              <w:rPr>
                <w:sz w:val="16"/>
                <w:szCs w:val="16"/>
              </w:rPr>
            </w:pPr>
            <w:r w:rsidRPr="0040594A">
              <w:rPr>
                <w:sz w:val="16"/>
                <w:szCs w:val="16"/>
              </w:rPr>
              <w:t>Ajánlattevő</w:t>
            </w:r>
          </w:p>
        </w:tc>
      </w:tr>
    </w:tbl>
    <w:p w:rsidR="00A50254" w:rsidRPr="0040594A" w:rsidRDefault="00A50254" w:rsidP="008330FB">
      <w:pPr>
        <w:pStyle w:val="lfej"/>
        <w:tabs>
          <w:tab w:val="clear" w:pos="4536"/>
          <w:tab w:val="clear" w:pos="9072"/>
        </w:tabs>
        <w:rPr>
          <w:b/>
          <w:sz w:val="20"/>
        </w:rPr>
      </w:pPr>
    </w:p>
    <w:p w:rsidR="00A50254" w:rsidRPr="0040594A" w:rsidRDefault="00A50254" w:rsidP="004D160F">
      <w:pPr>
        <w:pStyle w:val="lfej"/>
        <w:tabs>
          <w:tab w:val="clear" w:pos="4536"/>
          <w:tab w:val="clear" w:pos="9072"/>
        </w:tabs>
        <w:rPr>
          <w:sz w:val="20"/>
        </w:rPr>
        <w:sectPr w:rsidR="00A50254" w:rsidRPr="0040594A" w:rsidSect="00821853">
          <w:footerReference w:type="default" r:id="rId41"/>
          <w:footnotePr>
            <w:pos w:val="beneathText"/>
            <w:numFmt w:val="chicago"/>
            <w:numRestart w:val="eachPage"/>
          </w:footnotePr>
          <w:pgSz w:w="11906" w:h="16838"/>
          <w:pgMar w:top="1134" w:right="1134" w:bottom="851" w:left="1134" w:header="708" w:footer="708" w:gutter="0"/>
          <w:cols w:space="708"/>
          <w:docGrid w:linePitch="360"/>
        </w:sectPr>
      </w:pPr>
    </w:p>
    <w:p w:rsidR="00A50254" w:rsidRDefault="00A50254" w:rsidP="00F92EC5">
      <w:pPr>
        <w:pStyle w:val="lfej"/>
        <w:tabs>
          <w:tab w:val="clear" w:pos="4536"/>
          <w:tab w:val="clear" w:pos="9072"/>
        </w:tabs>
        <w:jc w:val="right"/>
      </w:pPr>
      <w:r>
        <w:rPr>
          <w:b/>
          <w:bCs/>
          <w:smallCaps/>
          <w:sz w:val="20"/>
        </w:rPr>
        <w:lastRenderedPageBreak/>
        <w:t>5. számú melléklet</w:t>
      </w:r>
    </w:p>
    <w:p w:rsidR="00A50254" w:rsidRPr="001E2E4D" w:rsidRDefault="00A50254" w:rsidP="004D160F">
      <w:pPr>
        <w:pStyle w:val="lfej"/>
        <w:tabs>
          <w:tab w:val="clear" w:pos="4536"/>
          <w:tab w:val="clear" w:pos="9072"/>
        </w:tabs>
      </w:pPr>
    </w:p>
    <w:p w:rsidR="00A50254" w:rsidRPr="001E2E4D" w:rsidRDefault="00A50254" w:rsidP="004D160F">
      <w:pPr>
        <w:pStyle w:val="lfej"/>
        <w:tabs>
          <w:tab w:val="clear" w:pos="4536"/>
          <w:tab w:val="clear" w:pos="9072"/>
        </w:tabs>
      </w:pPr>
    </w:p>
    <w:p w:rsidR="00A50254" w:rsidRPr="001E2E4D" w:rsidRDefault="00A50254" w:rsidP="004D160F">
      <w:pPr>
        <w:pStyle w:val="lfej"/>
        <w:tabs>
          <w:tab w:val="clear" w:pos="4536"/>
          <w:tab w:val="clear" w:pos="9072"/>
        </w:tabs>
      </w:pPr>
    </w:p>
    <w:p w:rsidR="00A50254" w:rsidRPr="001E2E4D" w:rsidRDefault="00A50254" w:rsidP="000045B5">
      <w:pPr>
        <w:pStyle w:val="lfej"/>
        <w:tabs>
          <w:tab w:val="clear" w:pos="4536"/>
          <w:tab w:val="clear" w:pos="9072"/>
        </w:tabs>
        <w:jc w:val="center"/>
        <w:rPr>
          <w:b/>
          <w:sz w:val="32"/>
          <w:szCs w:val="32"/>
        </w:rPr>
      </w:pPr>
      <w:r w:rsidRPr="001E2E4D">
        <w:rPr>
          <w:b/>
          <w:sz w:val="32"/>
          <w:szCs w:val="32"/>
        </w:rPr>
        <w:t>MŰSZAKI DOKUMENTÁCIÓ</w:t>
      </w:r>
    </w:p>
    <w:p w:rsidR="00A50254" w:rsidRPr="001E2E4D" w:rsidRDefault="00A50254" w:rsidP="004D160F">
      <w:pPr>
        <w:pStyle w:val="lfej"/>
        <w:tabs>
          <w:tab w:val="clear" w:pos="4536"/>
          <w:tab w:val="clear" w:pos="9072"/>
        </w:tabs>
      </w:pPr>
    </w:p>
    <w:p w:rsidR="00A50254" w:rsidRDefault="00A50254" w:rsidP="004D160F">
      <w:pPr>
        <w:pStyle w:val="lfej"/>
        <w:tabs>
          <w:tab w:val="clear" w:pos="4536"/>
          <w:tab w:val="clear" w:pos="9072"/>
        </w:tabs>
      </w:pPr>
    </w:p>
    <w:p w:rsidR="00A50254" w:rsidRDefault="00A50254" w:rsidP="004D160F">
      <w:pPr>
        <w:pStyle w:val="lfej"/>
        <w:tabs>
          <w:tab w:val="clear" w:pos="4536"/>
          <w:tab w:val="clear" w:pos="9072"/>
        </w:tabs>
      </w:pPr>
    </w:p>
    <w:p w:rsidR="00A50254" w:rsidRDefault="00A50254" w:rsidP="00AF7E0B">
      <w:pPr>
        <w:pStyle w:val="lfej"/>
        <w:tabs>
          <w:tab w:val="clear" w:pos="4536"/>
          <w:tab w:val="clear" w:pos="9072"/>
        </w:tabs>
        <w:jc w:val="center"/>
      </w:pPr>
      <w:r>
        <w:t xml:space="preserve">(együttesen Műszaki </w:t>
      </w:r>
      <w:proofErr w:type="spellStart"/>
      <w:r>
        <w:t>Dokumentáció.zip</w:t>
      </w:r>
      <w:proofErr w:type="spellEnd"/>
      <w:r>
        <w:t>)</w:t>
      </w:r>
    </w:p>
    <w:p w:rsidR="00A50254" w:rsidRDefault="00A50254" w:rsidP="004D160F">
      <w:pPr>
        <w:pStyle w:val="lfej"/>
        <w:tabs>
          <w:tab w:val="clear" w:pos="4536"/>
          <w:tab w:val="clear" w:pos="9072"/>
        </w:tabs>
      </w:pPr>
    </w:p>
    <w:p w:rsidR="00A50254" w:rsidRPr="00787B6E" w:rsidRDefault="00A50254" w:rsidP="00821853">
      <w:pPr>
        <w:pStyle w:val="lfej"/>
        <w:jc w:val="center"/>
      </w:pPr>
    </w:p>
    <w:p w:rsidR="00A50254" w:rsidRPr="00787B6E" w:rsidRDefault="00A50254" w:rsidP="00C94F10">
      <w:pPr>
        <w:pStyle w:val="lfej"/>
      </w:pPr>
    </w:p>
    <w:p w:rsidR="00A50254" w:rsidRPr="00787B6E" w:rsidRDefault="00A50254" w:rsidP="00821853">
      <w:pPr>
        <w:pStyle w:val="lfej"/>
        <w:jc w:val="center"/>
      </w:pPr>
    </w:p>
    <w:p w:rsidR="00A50254" w:rsidRPr="00787B6E" w:rsidRDefault="00A50254" w:rsidP="00821853">
      <w:pPr>
        <w:pStyle w:val="lfej"/>
        <w:jc w:val="center"/>
      </w:pPr>
    </w:p>
    <w:p w:rsidR="00A50254" w:rsidRPr="00787B6E" w:rsidRDefault="00A50254" w:rsidP="00821853">
      <w:pPr>
        <w:pStyle w:val="lfej"/>
        <w:jc w:val="center"/>
      </w:pPr>
    </w:p>
    <w:p w:rsidR="00A50254" w:rsidRPr="00787B6E" w:rsidRDefault="00A50254" w:rsidP="00821853">
      <w:pPr>
        <w:pStyle w:val="lfej"/>
        <w:jc w:val="center"/>
      </w:pPr>
    </w:p>
    <w:p w:rsidR="00A50254" w:rsidRPr="00787B6E" w:rsidRDefault="00A50254" w:rsidP="00821853">
      <w:pPr>
        <w:pStyle w:val="lfej"/>
        <w:jc w:val="center"/>
      </w:pPr>
    </w:p>
    <w:p w:rsidR="00A50254" w:rsidRDefault="00A50254" w:rsidP="00895556">
      <w:pPr>
        <w:pStyle w:val="lfej"/>
        <w:tabs>
          <w:tab w:val="clear" w:pos="4536"/>
          <w:tab w:val="clear" w:pos="9072"/>
        </w:tabs>
      </w:pPr>
    </w:p>
    <w:sectPr w:rsidR="00A50254" w:rsidSect="00821853">
      <w:footerReference w:type="default" r:id="rId42"/>
      <w:footnotePr>
        <w:pos w:val="beneathText"/>
        <w:numFmt w:val="chicago"/>
        <w:numRestart w:val="eachPage"/>
      </w:footnotePr>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65" w:rsidRDefault="006E1E65">
      <w:r>
        <w:separator/>
      </w:r>
    </w:p>
  </w:endnote>
  <w:endnote w:type="continuationSeparator" w:id="0">
    <w:p w:rsidR="006E1E65" w:rsidRDefault="006E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F1" w:rsidRDefault="007457F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457F1" w:rsidRDefault="007457F1">
    <w:pPr>
      <w:pStyle w:val="ll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F1" w:rsidRDefault="007457F1">
    <w:pPr>
      <w:pStyle w:val="llb"/>
      <w:pBdr>
        <w:top w:val="single" w:sz="18" w:space="1" w:color="auto"/>
      </w:pBdr>
      <w:tabs>
        <w:tab w:val="clear" w:pos="9072"/>
        <w:tab w:val="right" w:pos="9639"/>
      </w:tabs>
      <w:rPr>
        <w:b/>
        <w:smallCaps/>
        <w:sz w:val="20"/>
      </w:rPr>
    </w:pPr>
    <w:r>
      <w:rPr>
        <w:b/>
        <w:smallCaps/>
        <w:sz w:val="20"/>
      </w:rPr>
      <w:t>Ajánlattételi Dokumentáció</w:t>
    </w:r>
    <w:r>
      <w:rPr>
        <w:b/>
        <w:smallCaps/>
        <w:sz w:val="20"/>
      </w:rPr>
      <w:tab/>
    </w:r>
    <w:r>
      <w:rPr>
        <w:b/>
        <w:smallCaps/>
        <w:sz w:val="20"/>
      </w:rPr>
      <w:tab/>
    </w:r>
    <w:r>
      <w:rPr>
        <w:rStyle w:val="Oldalszm"/>
        <w:b/>
        <w:smallCaps/>
        <w:sz w:val="20"/>
      </w:rPr>
      <w:t>3. sz. melléklet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F1" w:rsidRDefault="007457F1">
    <w:pPr>
      <w:pStyle w:val="llb"/>
      <w:pBdr>
        <w:top w:val="single" w:sz="18" w:space="1" w:color="auto"/>
      </w:pBdr>
      <w:tabs>
        <w:tab w:val="clear" w:pos="9072"/>
        <w:tab w:val="right" w:pos="9639"/>
      </w:tabs>
      <w:rPr>
        <w:b/>
      </w:rPr>
    </w:pPr>
    <w:r>
      <w:rPr>
        <w:b/>
        <w:smallCaps/>
        <w:sz w:val="20"/>
      </w:rPr>
      <w:t>Ajánlattételi Dokumentáció</w:t>
    </w:r>
    <w:r>
      <w:rPr>
        <w:b/>
        <w:smallCaps/>
        <w:sz w:val="20"/>
      </w:rPr>
      <w:tab/>
    </w:r>
    <w:r>
      <w:rPr>
        <w:b/>
        <w:smallCaps/>
        <w:sz w:val="20"/>
      </w:rPr>
      <w:tab/>
    </w:r>
    <w:r>
      <w:rPr>
        <w:rStyle w:val="Oldalszm"/>
        <w:b/>
        <w:smallCaps/>
        <w:sz w:val="20"/>
      </w:rPr>
      <w:t>3. sz. melléklet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F1" w:rsidRDefault="007457F1">
    <w:pPr>
      <w:pStyle w:val="llb"/>
      <w:pBdr>
        <w:top w:val="single" w:sz="18" w:space="1" w:color="auto"/>
      </w:pBdr>
      <w:tabs>
        <w:tab w:val="clear" w:pos="9072"/>
        <w:tab w:val="right" w:pos="9639"/>
      </w:tabs>
      <w:rPr>
        <w:b/>
        <w:smallCaps/>
        <w:sz w:val="20"/>
      </w:rPr>
    </w:pPr>
    <w:r>
      <w:rPr>
        <w:b/>
        <w:smallCaps/>
        <w:sz w:val="20"/>
      </w:rPr>
      <w:t>Ajánlattételi Dokumentáció</w:t>
    </w:r>
    <w:r>
      <w:rPr>
        <w:b/>
        <w:smallCaps/>
        <w:sz w:val="20"/>
      </w:rPr>
      <w:tab/>
    </w:r>
    <w:r>
      <w:rPr>
        <w:b/>
        <w:smallCaps/>
        <w:sz w:val="20"/>
      </w:rPr>
      <w:tab/>
    </w:r>
    <w:r>
      <w:rPr>
        <w:rStyle w:val="Oldalszm"/>
        <w:b/>
        <w:smallCaps/>
        <w:sz w:val="20"/>
      </w:rPr>
      <w:t>4. sz. melléklet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F1" w:rsidRDefault="007457F1">
    <w:pPr>
      <w:pStyle w:val="llb"/>
      <w:pBdr>
        <w:top w:val="single" w:sz="18" w:space="1" w:color="auto"/>
      </w:pBdr>
      <w:tabs>
        <w:tab w:val="clear" w:pos="9072"/>
        <w:tab w:val="right" w:pos="9639"/>
      </w:tabs>
      <w:rPr>
        <w:b/>
        <w:smallCaps/>
        <w:sz w:val="20"/>
      </w:rPr>
    </w:pPr>
    <w:r>
      <w:rPr>
        <w:b/>
        <w:smallCaps/>
        <w:sz w:val="20"/>
      </w:rPr>
      <w:t>Ajánlattételi Dokumentáció</w:t>
    </w:r>
    <w:r>
      <w:rPr>
        <w:b/>
        <w:smallCaps/>
        <w:sz w:val="20"/>
      </w:rPr>
      <w:tab/>
    </w:r>
    <w:r>
      <w:rPr>
        <w:b/>
        <w:smallCaps/>
        <w:sz w:val="20"/>
      </w:rPr>
      <w:tab/>
    </w:r>
    <w:r>
      <w:rPr>
        <w:rStyle w:val="Oldalszm"/>
        <w:b/>
        <w:smallCaps/>
        <w:sz w:val="20"/>
      </w:rPr>
      <w:t>5. sz. melléklet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F1" w:rsidRDefault="007457F1">
    <w:pPr>
      <w:pStyle w:val="llb"/>
      <w:pBdr>
        <w:top w:val="single" w:sz="18" w:space="1" w:color="auto"/>
      </w:pBdr>
      <w:tabs>
        <w:tab w:val="clear" w:pos="9072"/>
        <w:tab w:val="right" w:pos="9639"/>
      </w:tabs>
      <w:rPr>
        <w:b/>
        <w:smallCaps/>
        <w:sz w:val="20"/>
      </w:rPr>
    </w:pPr>
    <w:r>
      <w:rPr>
        <w:b/>
        <w:smallCaps/>
        <w:sz w:val="20"/>
      </w:rPr>
      <w:t>Ajánlattételi felhívás</w:t>
    </w:r>
    <w:r>
      <w:rPr>
        <w:b/>
        <w:smallCaps/>
        <w:sz w:val="20"/>
      </w:rPr>
      <w:tab/>
    </w:r>
    <w:r>
      <w:rPr>
        <w:b/>
        <w:smallCaps/>
        <w:sz w:val="20"/>
      </w:rPr>
      <w:tab/>
    </w:r>
    <w:r>
      <w:rPr>
        <w:rStyle w:val="Oldalszm"/>
        <w:b/>
        <w:smallCaps/>
        <w:sz w:val="20"/>
      </w:rPr>
      <w:fldChar w:fldCharType="begin"/>
    </w:r>
    <w:r>
      <w:rPr>
        <w:rStyle w:val="Oldalszm"/>
        <w:b/>
        <w:smallCaps/>
        <w:sz w:val="20"/>
      </w:rPr>
      <w:instrText xml:space="preserve"> PAGE </w:instrText>
    </w:r>
    <w:r>
      <w:rPr>
        <w:rStyle w:val="Oldalszm"/>
        <w:b/>
        <w:smallCaps/>
        <w:sz w:val="20"/>
      </w:rPr>
      <w:fldChar w:fldCharType="separate"/>
    </w:r>
    <w:r>
      <w:rPr>
        <w:rStyle w:val="Oldalszm"/>
        <w:b/>
        <w:smallCaps/>
        <w:noProof/>
        <w:sz w:val="20"/>
      </w:rPr>
      <w:t>2</w:t>
    </w:r>
    <w:r>
      <w:rPr>
        <w:rStyle w:val="Oldalszm"/>
        <w:b/>
        <w:smallCaps/>
        <w:sz w:val="20"/>
      </w:rPr>
      <w:fldChar w:fldCharType="end"/>
    </w:r>
    <w:r>
      <w:rPr>
        <w:rStyle w:val="Oldalszm"/>
        <w:b/>
        <w:smallCaps/>
        <w:sz w:val="20"/>
      </w:rPr>
      <w:t>. oldal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F1" w:rsidRDefault="007457F1">
    <w:pPr>
      <w:pStyle w:val="llb"/>
      <w:pBdr>
        <w:top w:val="single" w:sz="18" w:space="1" w:color="auto"/>
      </w:pBdr>
      <w:tabs>
        <w:tab w:val="clear" w:pos="9072"/>
        <w:tab w:val="right" w:pos="9639"/>
      </w:tabs>
      <w:rPr>
        <w:b/>
        <w:smallCaps/>
        <w:sz w:val="20"/>
      </w:rPr>
    </w:pPr>
    <w:r>
      <w:rPr>
        <w:b/>
        <w:smallCaps/>
        <w:sz w:val="20"/>
      </w:rPr>
      <w:t>Ajánlattételi Dokumentáció</w:t>
    </w:r>
    <w:r>
      <w:rPr>
        <w:b/>
        <w:smallCaps/>
        <w:sz w:val="20"/>
      </w:rPr>
      <w:tab/>
    </w:r>
    <w:r>
      <w:rPr>
        <w:b/>
        <w:smallCaps/>
        <w:sz w:val="20"/>
      </w:rPr>
      <w:tab/>
    </w:r>
    <w:r w:rsidRPr="0027745F">
      <w:rPr>
        <w:rStyle w:val="Oldalszm"/>
        <w:b/>
        <w:sz w:val="20"/>
        <w:szCs w:val="20"/>
      </w:rPr>
      <w:fldChar w:fldCharType="begin"/>
    </w:r>
    <w:r w:rsidRPr="0027745F">
      <w:rPr>
        <w:rStyle w:val="Oldalszm"/>
        <w:b/>
        <w:sz w:val="20"/>
        <w:szCs w:val="20"/>
      </w:rPr>
      <w:instrText xml:space="preserve"> PAGE </w:instrText>
    </w:r>
    <w:r w:rsidRPr="0027745F">
      <w:rPr>
        <w:rStyle w:val="Oldalszm"/>
        <w:b/>
        <w:sz w:val="20"/>
        <w:szCs w:val="20"/>
      </w:rPr>
      <w:fldChar w:fldCharType="separate"/>
    </w:r>
    <w:r w:rsidR="003914D3">
      <w:rPr>
        <w:rStyle w:val="Oldalszm"/>
        <w:b/>
        <w:noProof/>
        <w:sz w:val="20"/>
        <w:szCs w:val="20"/>
      </w:rPr>
      <w:t>15</w:t>
    </w:r>
    <w:r w:rsidRPr="0027745F">
      <w:rPr>
        <w:rStyle w:val="Oldalszm"/>
        <w:b/>
        <w:sz w:val="20"/>
        <w:szCs w:val="20"/>
      </w:rPr>
      <w:fldChar w:fldCharType="end"/>
    </w:r>
    <w:r w:rsidRPr="0027745F">
      <w:rPr>
        <w:rStyle w:val="Oldalszm"/>
        <w:b/>
        <w:sz w:val="20"/>
        <w:szCs w:val="2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F1" w:rsidRPr="0027745F" w:rsidRDefault="007457F1">
    <w:pPr>
      <w:pStyle w:val="llb"/>
      <w:pBdr>
        <w:top w:val="single" w:sz="18" w:space="1" w:color="auto"/>
      </w:pBdr>
      <w:tabs>
        <w:tab w:val="clear" w:pos="9072"/>
        <w:tab w:val="right" w:pos="9639"/>
      </w:tabs>
    </w:pPr>
    <w:r>
      <w:rPr>
        <w:b/>
        <w:smallCaps/>
        <w:sz w:val="20"/>
      </w:rPr>
      <w:t>Ajánlattételi Dokumentáció</w:t>
    </w:r>
    <w:r>
      <w:rPr>
        <w:b/>
        <w:smallCaps/>
        <w:sz w:val="20"/>
      </w:rPr>
      <w:tab/>
    </w:r>
    <w:r>
      <w:rPr>
        <w:b/>
        <w:smallCaps/>
        <w:sz w:val="20"/>
      </w:rPr>
      <w:tab/>
    </w:r>
    <w:r w:rsidRPr="0027745F">
      <w:rPr>
        <w:rStyle w:val="Oldalszm"/>
        <w:b/>
        <w:sz w:val="20"/>
        <w:szCs w:val="20"/>
      </w:rPr>
      <w:fldChar w:fldCharType="begin"/>
    </w:r>
    <w:r w:rsidRPr="0027745F">
      <w:rPr>
        <w:rStyle w:val="Oldalszm"/>
        <w:b/>
        <w:sz w:val="20"/>
        <w:szCs w:val="20"/>
      </w:rPr>
      <w:instrText xml:space="preserve"> PAGE </w:instrText>
    </w:r>
    <w:r w:rsidRPr="0027745F">
      <w:rPr>
        <w:rStyle w:val="Oldalszm"/>
        <w:b/>
        <w:sz w:val="20"/>
        <w:szCs w:val="20"/>
      </w:rPr>
      <w:fldChar w:fldCharType="separate"/>
    </w:r>
    <w:r w:rsidR="003914D3">
      <w:rPr>
        <w:rStyle w:val="Oldalszm"/>
        <w:b/>
        <w:noProof/>
        <w:sz w:val="20"/>
        <w:szCs w:val="20"/>
      </w:rPr>
      <w:t>1</w:t>
    </w:r>
    <w:r w:rsidRPr="0027745F">
      <w:rPr>
        <w:rStyle w:val="Oldalszm"/>
        <w:b/>
        <w:sz w:val="20"/>
        <w:szCs w:val="20"/>
      </w:rPr>
      <w:fldChar w:fldCharType="end"/>
    </w:r>
    <w:r w:rsidRPr="0027745F">
      <w:rPr>
        <w:rStyle w:val="Oldalszm"/>
        <w:b/>
        <w:sz w:val="20"/>
        <w:szCs w:val="2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F1" w:rsidRPr="0027745F" w:rsidRDefault="007457F1">
    <w:pPr>
      <w:pStyle w:val="llb"/>
      <w:pBdr>
        <w:top w:val="single" w:sz="18" w:space="1" w:color="auto"/>
      </w:pBdr>
      <w:tabs>
        <w:tab w:val="clear" w:pos="9072"/>
        <w:tab w:val="right" w:pos="9639"/>
      </w:tabs>
    </w:pPr>
    <w:r>
      <w:rPr>
        <w:b/>
        <w:smallCaps/>
        <w:sz w:val="20"/>
      </w:rPr>
      <w:t>Ajánlattételi Dokumentáció</w:t>
    </w:r>
    <w:r>
      <w:rPr>
        <w:b/>
        <w:smallCaps/>
        <w:sz w:val="20"/>
      </w:rPr>
      <w:tab/>
    </w:r>
    <w:r>
      <w:rPr>
        <w:b/>
        <w:smallCaps/>
        <w:sz w:val="20"/>
      </w:rPr>
      <w:tab/>
    </w:r>
    <w:r w:rsidRPr="0027745F">
      <w:rPr>
        <w:b/>
        <w:smallCaps/>
        <w:sz w:val="20"/>
        <w:szCs w:val="20"/>
      </w:rPr>
      <w:t>1</w:t>
    </w:r>
    <w:r w:rsidRPr="0027745F">
      <w:rPr>
        <w:rStyle w:val="Oldalszm"/>
        <w:b/>
        <w:smallCaps/>
        <w:sz w:val="20"/>
        <w:szCs w:val="20"/>
      </w:rPr>
      <w:t>. számú melléklet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F1" w:rsidRDefault="007457F1">
    <w:pPr>
      <w:pStyle w:val="llb"/>
      <w:pBdr>
        <w:top w:val="single" w:sz="18" w:space="1" w:color="auto"/>
      </w:pBdr>
      <w:tabs>
        <w:tab w:val="clear" w:pos="9072"/>
        <w:tab w:val="right" w:pos="9639"/>
      </w:tabs>
      <w:rPr>
        <w:b/>
        <w:smallCaps/>
        <w:sz w:val="20"/>
      </w:rPr>
    </w:pPr>
    <w:r>
      <w:rPr>
        <w:b/>
        <w:smallCaps/>
        <w:sz w:val="20"/>
      </w:rPr>
      <w:t>Ajánlattételi Dokumentáció</w:t>
    </w:r>
    <w:r>
      <w:rPr>
        <w:b/>
        <w:smallCaps/>
        <w:sz w:val="20"/>
      </w:rPr>
      <w:tab/>
    </w:r>
    <w:r>
      <w:rPr>
        <w:b/>
        <w:smallCaps/>
        <w:sz w:val="20"/>
      </w:rPr>
      <w:tab/>
    </w:r>
    <w:r>
      <w:rPr>
        <w:rStyle w:val="Oldalszm"/>
        <w:b/>
        <w:smallCaps/>
        <w:sz w:val="20"/>
      </w:rPr>
      <w:t>2. sz. melléklet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F1" w:rsidRDefault="007457F1">
    <w:pPr>
      <w:pStyle w:val="llb"/>
      <w:pBdr>
        <w:top w:val="single" w:sz="18" w:space="1" w:color="auto"/>
      </w:pBdr>
      <w:tabs>
        <w:tab w:val="clear" w:pos="9072"/>
        <w:tab w:val="right" w:pos="9639"/>
      </w:tabs>
      <w:rPr>
        <w:b/>
      </w:rPr>
    </w:pPr>
    <w:r>
      <w:rPr>
        <w:b/>
        <w:smallCaps/>
        <w:sz w:val="20"/>
      </w:rPr>
      <w:t>Ajánlattételi Dokumentáció</w:t>
    </w:r>
    <w:r>
      <w:rPr>
        <w:b/>
        <w:smallCaps/>
        <w:sz w:val="20"/>
      </w:rPr>
      <w:tab/>
    </w:r>
    <w:r>
      <w:rPr>
        <w:b/>
        <w:smallCaps/>
        <w:sz w:val="20"/>
      </w:rPr>
      <w:tab/>
    </w:r>
    <w:r>
      <w:rPr>
        <w:rStyle w:val="Oldalszm"/>
        <w:b/>
        <w:smallCaps/>
        <w:sz w:val="20"/>
      </w:rPr>
      <w:t>2. sz. melléklet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F1" w:rsidRDefault="007457F1">
    <w:pPr>
      <w:pStyle w:val="llb"/>
      <w:pBdr>
        <w:top w:val="single" w:sz="18" w:space="1" w:color="auto"/>
      </w:pBdr>
      <w:tabs>
        <w:tab w:val="clear" w:pos="9072"/>
        <w:tab w:val="right" w:pos="9639"/>
      </w:tabs>
      <w:rPr>
        <w:b/>
        <w:smallCaps/>
        <w:sz w:val="20"/>
      </w:rPr>
    </w:pPr>
    <w:r>
      <w:rPr>
        <w:b/>
        <w:smallCaps/>
        <w:sz w:val="20"/>
      </w:rPr>
      <w:t>Ajánlattételi Dokumentáció</w:t>
    </w:r>
    <w:r>
      <w:rPr>
        <w:b/>
        <w:smallCaps/>
        <w:sz w:val="20"/>
      </w:rPr>
      <w:tab/>
    </w:r>
    <w:r>
      <w:rPr>
        <w:b/>
        <w:smallCaps/>
        <w:sz w:val="20"/>
      </w:rPr>
      <w:tab/>
    </w:r>
    <w:r>
      <w:rPr>
        <w:rStyle w:val="Oldalszm"/>
        <w:b/>
        <w:smallCaps/>
        <w:sz w:val="20"/>
      </w:rPr>
      <w:t>2. sz. melléklet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F1" w:rsidRDefault="007457F1">
    <w:pPr>
      <w:pStyle w:val="llb"/>
      <w:pBdr>
        <w:top w:val="single" w:sz="18" w:space="1" w:color="auto"/>
      </w:pBdr>
      <w:tabs>
        <w:tab w:val="clear" w:pos="9072"/>
        <w:tab w:val="right" w:pos="9639"/>
      </w:tabs>
      <w:rPr>
        <w:b/>
      </w:rPr>
    </w:pPr>
    <w:r>
      <w:rPr>
        <w:b/>
        <w:smallCaps/>
        <w:sz w:val="20"/>
      </w:rPr>
      <w:t>Ajánlattételi Dokumentáció</w:t>
    </w:r>
    <w:r>
      <w:rPr>
        <w:b/>
        <w:smallCaps/>
        <w:sz w:val="20"/>
      </w:rPr>
      <w:tab/>
    </w:r>
    <w:r>
      <w:rPr>
        <w:b/>
        <w:smallCaps/>
        <w:sz w:val="20"/>
      </w:rPr>
      <w:tab/>
    </w:r>
    <w:r>
      <w:rPr>
        <w:rStyle w:val="Oldalszm"/>
        <w:b/>
        <w:smallCaps/>
        <w:sz w:val="20"/>
      </w:rPr>
      <w:t>2. sz. melléklet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65" w:rsidRDefault="006E1E65">
      <w:r>
        <w:separator/>
      </w:r>
    </w:p>
  </w:footnote>
  <w:footnote w:type="continuationSeparator" w:id="0">
    <w:p w:rsidR="006E1E65" w:rsidRDefault="006E1E65">
      <w:r>
        <w:continuationSeparator/>
      </w:r>
    </w:p>
  </w:footnote>
  <w:footnote w:id="1">
    <w:p w:rsidR="007457F1" w:rsidRPr="00D44116" w:rsidRDefault="007457F1" w:rsidP="009B461A">
      <w:pPr>
        <w:pStyle w:val="Lbjegyzetszveg"/>
      </w:pPr>
      <w:r w:rsidRPr="00D44116">
        <w:rPr>
          <w:rStyle w:val="Lbjegyzet-hivatkozs"/>
          <w:rFonts w:eastAsiaTheme="majorEastAsia"/>
        </w:rPr>
        <w:footnoteRef/>
      </w:r>
      <w:r w:rsidRPr="00D44116">
        <w:t xml:space="preserve"> A megfelelő rész aláhúzandó vagy a nem kívánt rész törlendő!</w:t>
      </w:r>
    </w:p>
  </w:footnote>
  <w:footnote w:id="2">
    <w:p w:rsidR="007457F1" w:rsidRPr="00D44116" w:rsidRDefault="007457F1" w:rsidP="009B461A">
      <w:pPr>
        <w:pStyle w:val="Lbjegyzetszveg"/>
      </w:pPr>
      <w:r w:rsidRPr="00D44116">
        <w:rPr>
          <w:rStyle w:val="Lbjegyzet-hivatkozs"/>
          <w:rFonts w:eastAsiaTheme="majorEastAsia"/>
        </w:rPr>
        <w:footnoteRef/>
      </w:r>
      <w:r w:rsidRPr="00D44116">
        <w:t xml:space="preserve"> Csak abban az esetben kitöltendő, ha az ajánlattevő az 1.) pontban szabályozott tőzsdén nem jegyzett ajánlattevőként tüntette fel magát.</w:t>
      </w:r>
    </w:p>
  </w:footnote>
  <w:footnote w:id="3">
    <w:p w:rsidR="007457F1" w:rsidRDefault="007457F1" w:rsidP="009B461A">
      <w:pPr>
        <w:pStyle w:val="Lbjegyzetszveg"/>
      </w:pPr>
      <w:r>
        <w:rPr>
          <w:rStyle w:val="Lbjegyzet-hivatkozs"/>
          <w:rFonts w:eastAsiaTheme="majorEastAsia"/>
        </w:rPr>
        <w:footnoteRef/>
      </w:r>
      <w:r>
        <w:t xml:space="preserve"> </w:t>
      </w:r>
      <w:r w:rsidRPr="00D44116">
        <w:t>A megfelelő rész aláhúzandó vagy a nem kívánt rész törlendő!</w:t>
      </w:r>
    </w:p>
  </w:footnote>
  <w:footnote w:id="4">
    <w:p w:rsidR="007457F1" w:rsidRDefault="007457F1" w:rsidP="00927089">
      <w:pPr>
        <w:pStyle w:val="Lbjegyzetszveg"/>
      </w:pPr>
      <w:r>
        <w:rPr>
          <w:rStyle w:val="Lbjegyzet-hivatkozs"/>
        </w:rPr>
        <w:footnoteRef/>
      </w:r>
      <w:r>
        <w:t xml:space="preserve"> </w:t>
      </w:r>
      <w:proofErr w:type="gramStart"/>
      <w:r w:rsidRPr="0000025C">
        <w:t>a</w:t>
      </w:r>
      <w:proofErr w:type="gramEnd"/>
      <w:r w:rsidRPr="0000025C">
        <w:t xml:space="preserve"> nem kívánt rész törlendő</w:t>
      </w:r>
    </w:p>
  </w:footnote>
  <w:footnote w:id="5">
    <w:p w:rsidR="007457F1" w:rsidRDefault="007457F1" w:rsidP="00927089">
      <w:pPr>
        <w:pStyle w:val="Lbjegyzetszveg"/>
      </w:pPr>
      <w:r>
        <w:rPr>
          <w:rStyle w:val="Lbjegyzet-hivatkozs"/>
        </w:rPr>
        <w:footnoteRef/>
      </w:r>
      <w:r>
        <w:t xml:space="preserve"> </w:t>
      </w:r>
      <w:proofErr w:type="gramStart"/>
      <w:r>
        <w:t>a</w:t>
      </w:r>
      <w:proofErr w:type="gramEnd"/>
      <w:r>
        <w:t xml:space="preserve"> nem kívánt rész törlendő</w:t>
      </w:r>
    </w:p>
  </w:footnote>
  <w:footnote w:id="6">
    <w:p w:rsidR="007457F1" w:rsidRDefault="007457F1" w:rsidP="009B461A">
      <w:pPr>
        <w:pStyle w:val="Lbjegyzetszveg"/>
      </w:pPr>
      <w:r>
        <w:rPr>
          <w:rStyle w:val="Lbjegyzet-hivatkozs"/>
        </w:rPr>
        <w:t>*</w:t>
      </w:r>
      <w:r>
        <w:t xml:space="preserve"> </w:t>
      </w:r>
      <w:proofErr w:type="gramStart"/>
      <w:r w:rsidRPr="00B745D3">
        <w:rPr>
          <w:highlight w:val="lightGray"/>
        </w:rPr>
        <w:t>a</w:t>
      </w:r>
      <w:proofErr w:type="gramEnd"/>
      <w:r w:rsidRPr="00B745D3">
        <w:rPr>
          <w:highlight w:val="lightGray"/>
        </w:rPr>
        <w:t xml:space="preserve"> nem kívánt rész törlendő</w:t>
      </w:r>
    </w:p>
  </w:footnote>
  <w:footnote w:id="7">
    <w:p w:rsidR="007457F1" w:rsidRDefault="007457F1" w:rsidP="008330FB">
      <w:pPr>
        <w:pStyle w:val="Lbjegyzetszveg"/>
      </w:pPr>
      <w:r>
        <w:rPr>
          <w:rStyle w:val="Lbjegyzet-hivatkozs"/>
        </w:rPr>
        <w:t xml:space="preserve">* </w:t>
      </w:r>
      <w:r>
        <w:t>Kizárólag közös ajánlattétel esetén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F1" w:rsidRDefault="007457F1">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457F1" w:rsidRDefault="007457F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F1" w:rsidRDefault="007457F1">
    <w:pPr>
      <w:pStyle w:val="lfej"/>
      <w:pBdr>
        <w:bottom w:val="single" w:sz="18" w:space="1" w:color="auto"/>
      </w:pBdr>
      <w:tabs>
        <w:tab w:val="clear" w:pos="9072"/>
        <w:tab w:val="right" w:pos="9639"/>
      </w:tabs>
      <w:rPr>
        <w:b/>
        <w:smallCaps/>
        <w:sz w:val="20"/>
      </w:rPr>
    </w:pPr>
    <w:r w:rsidRPr="00CB3A03">
      <w:rPr>
        <w:b/>
        <w:smallCaps/>
        <w:sz w:val="20"/>
      </w:rPr>
      <w:t>Kocsér</w:t>
    </w:r>
    <w:r>
      <w:rPr>
        <w:b/>
        <w:smallCaps/>
        <w:sz w:val="20"/>
      </w:rPr>
      <w:t xml:space="preserve"> Község Önkormányzata</w:t>
    </w:r>
    <w:r>
      <w:rPr>
        <w:b/>
        <w:smallCaps/>
        <w:sz w:val="20"/>
      </w:rPr>
      <w:tab/>
    </w:r>
    <w:r>
      <w:rPr>
        <w:b/>
        <w:smallCaps/>
        <w:sz w:val="20"/>
      </w:rPr>
      <w:tab/>
      <w:t>Csapadékvíz-csatorna hálózat építés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F1" w:rsidRPr="008D72F4" w:rsidRDefault="007457F1" w:rsidP="008D72F4">
    <w:pPr>
      <w:pStyle w:val="lfej"/>
      <w:pBdr>
        <w:bottom w:val="single" w:sz="18" w:space="1" w:color="auto"/>
      </w:pBdr>
      <w:tabs>
        <w:tab w:val="clear" w:pos="9072"/>
        <w:tab w:val="right" w:pos="9639"/>
      </w:tabs>
    </w:pPr>
    <w:r>
      <w:rPr>
        <w:b/>
        <w:smallCaps/>
        <w:sz w:val="20"/>
      </w:rPr>
      <w:t>Péteri Község Önkormányzata</w:t>
    </w:r>
    <w:r>
      <w:rPr>
        <w:b/>
        <w:smallCaps/>
        <w:sz w:val="20"/>
      </w:rPr>
      <w:tab/>
    </w:r>
    <w:r>
      <w:rPr>
        <w:b/>
        <w:smallCaps/>
        <w:sz w:val="20"/>
      </w:rPr>
      <w:tab/>
    </w:r>
    <w:r>
      <w:rPr>
        <w:b/>
        <w:bCs/>
        <w:smallCaps/>
        <w:sz w:val="20"/>
      </w:rPr>
      <w:t>Orvosi rendelő</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F1" w:rsidRPr="00DC00AC" w:rsidRDefault="007457F1" w:rsidP="00DC00AC">
    <w:pPr>
      <w:pStyle w:val="lfej"/>
      <w:pBdr>
        <w:bottom w:val="single" w:sz="18" w:space="1" w:color="auto"/>
      </w:pBdr>
      <w:tabs>
        <w:tab w:val="clear" w:pos="9072"/>
        <w:tab w:val="right" w:pos="9639"/>
      </w:tabs>
    </w:pPr>
    <w:r>
      <w:rPr>
        <w:b/>
        <w:smallCaps/>
        <w:sz w:val="20"/>
      </w:rPr>
      <w:t>Péteri Község Önkormányzata</w:t>
    </w:r>
    <w:r>
      <w:rPr>
        <w:b/>
        <w:smallCaps/>
        <w:sz w:val="20"/>
      </w:rPr>
      <w:tab/>
    </w:r>
    <w:r>
      <w:rPr>
        <w:b/>
        <w:smallCaps/>
        <w:sz w:val="20"/>
      </w:rPr>
      <w:tab/>
    </w:r>
    <w:r>
      <w:rPr>
        <w:b/>
        <w:bCs/>
        <w:smallCaps/>
        <w:sz w:val="20"/>
      </w:rPr>
      <w:t>Orvosi rendelő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62D"/>
    <w:multiLevelType w:val="hybridMultilevel"/>
    <w:tmpl w:val="A72CB816"/>
    <w:lvl w:ilvl="0" w:tplc="B1B4B436">
      <w:start w:val="1"/>
      <w:numFmt w:val="decimal"/>
      <w:lvlText w:val="12.%1."/>
      <w:lvlJc w:val="left"/>
      <w:pPr>
        <w:tabs>
          <w:tab w:val="num" w:pos="737"/>
        </w:tabs>
        <w:ind w:left="737" w:hanging="737"/>
      </w:pPr>
      <w:rPr>
        <w:rFonts w:ascii="Times New Roman" w:hAnsi="Times New Roman" w:cs="Times New Roman" w:hint="default"/>
        <w:b/>
        <w:i w:val="0"/>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9C917E3"/>
    <w:multiLevelType w:val="multilevel"/>
    <w:tmpl w:val="E492780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030DCF"/>
    <w:multiLevelType w:val="multilevel"/>
    <w:tmpl w:val="EF08A0B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E4A6E87"/>
    <w:multiLevelType w:val="hybridMultilevel"/>
    <w:tmpl w:val="022A59AC"/>
    <w:lvl w:ilvl="0" w:tplc="127A4B1E">
      <w:start w:val="1"/>
      <w:numFmt w:val="decimal"/>
      <w:lvlText w:val="6.%1."/>
      <w:lvlJc w:val="left"/>
      <w:pPr>
        <w:tabs>
          <w:tab w:val="num" w:pos="567"/>
        </w:tabs>
        <w:ind w:left="567" w:hanging="567"/>
      </w:pPr>
      <w:rPr>
        <w:rFonts w:ascii="Times New Roman" w:hAnsi="Times New Roman" w:cs="Times New Roman" w:hint="default"/>
        <w:b/>
        <w:i w:val="0"/>
        <w:sz w:val="24"/>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10C90FBF"/>
    <w:multiLevelType w:val="multilevel"/>
    <w:tmpl w:val="512695E6"/>
    <w:lvl w:ilvl="0">
      <w:start w:val="4"/>
      <w:numFmt w:val="decimal"/>
      <w:lvlText w:val="%1."/>
      <w:lvlJc w:val="left"/>
      <w:pPr>
        <w:tabs>
          <w:tab w:val="num" w:pos="420"/>
        </w:tabs>
        <w:ind w:left="420" w:hanging="420"/>
      </w:pPr>
      <w:rPr>
        <w:rFonts w:ascii="Times New Roman" w:hAnsi="Times New Roman" w:cs="Times New Roman" w:hint="default"/>
        <w:b/>
        <w:i w:val="0"/>
        <w:sz w:val="28"/>
      </w:rPr>
    </w:lvl>
    <w:lvl w:ilvl="1">
      <w:start w:val="1"/>
      <w:numFmt w:val="decimal"/>
      <w:lvlText w:val="%1.%2."/>
      <w:lvlJc w:val="left"/>
      <w:pPr>
        <w:tabs>
          <w:tab w:val="num" w:pos="720"/>
        </w:tabs>
        <w:ind w:left="720" w:hanging="720"/>
      </w:pPr>
      <w:rPr>
        <w:rFonts w:ascii="Times New Roman" w:hAnsi="Times New Roman" w:cs="Times New Roman" w:hint="default"/>
        <w:b/>
        <w:i w:val="0"/>
        <w:strike w:val="0"/>
        <w:d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61A0566"/>
    <w:multiLevelType w:val="hybridMultilevel"/>
    <w:tmpl w:val="6DA27BC2"/>
    <w:lvl w:ilvl="0" w:tplc="040E0019">
      <w:start w:val="1"/>
      <w:numFmt w:val="lowerLetter"/>
      <w:lvlText w:val="%1."/>
      <w:lvlJc w:val="left"/>
      <w:pPr>
        <w:tabs>
          <w:tab w:val="num" w:pos="284"/>
        </w:tabs>
        <w:ind w:left="284" w:hanging="284"/>
      </w:pPr>
      <w:rPr>
        <w:rFonts w:hint="default"/>
        <w:b/>
        <w:i w:val="0"/>
        <w:sz w:val="24"/>
        <w:szCs w:val="24"/>
      </w:rPr>
    </w:lvl>
    <w:lvl w:ilvl="1" w:tplc="6EC88EC4">
      <w:start w:val="1"/>
      <w:numFmt w:val="bullet"/>
      <w:lvlText w:val=""/>
      <w:lvlJc w:val="left"/>
      <w:pPr>
        <w:tabs>
          <w:tab w:val="num" w:pos="851"/>
        </w:tabs>
        <w:ind w:left="851" w:hanging="284"/>
      </w:pPr>
      <w:rPr>
        <w:rFonts w:ascii="Wingdings" w:hAnsi="Wingdings" w:hint="default"/>
        <w:b/>
        <w:i w:val="0"/>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D10205D"/>
    <w:multiLevelType w:val="hybridMultilevel"/>
    <w:tmpl w:val="26F62AC4"/>
    <w:lvl w:ilvl="0" w:tplc="167E1F7C">
      <w:start w:val="1"/>
      <w:numFmt w:val="decimal"/>
      <w:lvlText w:val="13.%1."/>
      <w:lvlJc w:val="left"/>
      <w:pPr>
        <w:tabs>
          <w:tab w:val="num" w:pos="737"/>
        </w:tabs>
        <w:ind w:left="737" w:hanging="737"/>
      </w:pPr>
      <w:rPr>
        <w:rFonts w:ascii="Times New Roman" w:hAnsi="Times New Roman" w:cs="Times New Roman" w:hint="default"/>
        <w:b/>
        <w:i w:val="0"/>
        <w:sz w:val="24"/>
        <w:szCs w:val="24"/>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20174896"/>
    <w:multiLevelType w:val="hybridMultilevel"/>
    <w:tmpl w:val="1A4C4146"/>
    <w:lvl w:ilvl="0" w:tplc="FFFFFFFF">
      <w:start w:val="3"/>
      <w:numFmt w:val="bullet"/>
      <w:lvlText w:val="-"/>
      <w:lvlJc w:val="left"/>
      <w:pPr>
        <w:tabs>
          <w:tab w:val="num" w:pos="1494"/>
        </w:tabs>
        <w:ind w:left="1494" w:hanging="360"/>
      </w:pPr>
      <w:rPr>
        <w:rFonts w:ascii="Times New Roman" w:eastAsia="Times New Roman" w:hAnsi="Times New Roman" w:hint="default"/>
      </w:rPr>
    </w:lvl>
    <w:lvl w:ilvl="1" w:tplc="FFFFFFFF">
      <w:start w:val="1"/>
      <w:numFmt w:val="bullet"/>
      <w:lvlText w:val="o"/>
      <w:lvlJc w:val="left"/>
      <w:pPr>
        <w:tabs>
          <w:tab w:val="num" w:pos="2040"/>
        </w:tabs>
        <w:ind w:left="2040" w:hanging="360"/>
      </w:pPr>
      <w:rPr>
        <w:rFonts w:ascii="Courier New" w:hAnsi="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8">
    <w:nsid w:val="20550F70"/>
    <w:multiLevelType w:val="hybridMultilevel"/>
    <w:tmpl w:val="CB4844EC"/>
    <w:lvl w:ilvl="0" w:tplc="23CE051C">
      <w:start w:val="1"/>
      <w:numFmt w:val="lowerLetter"/>
      <w:lvlText w:val="%1."/>
      <w:lvlJc w:val="left"/>
      <w:pPr>
        <w:tabs>
          <w:tab w:val="num" w:pos="284"/>
        </w:tabs>
        <w:ind w:left="284" w:hanging="284"/>
      </w:pPr>
      <w:rPr>
        <w:rFonts w:hint="default"/>
        <w:b/>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2497CE4"/>
    <w:multiLevelType w:val="hybridMultilevel"/>
    <w:tmpl w:val="957C2E94"/>
    <w:lvl w:ilvl="0" w:tplc="ADE6EAC8">
      <w:start w:val="7"/>
      <w:numFmt w:val="decimal"/>
      <w:lvlText w:val="12.%1."/>
      <w:lvlJc w:val="left"/>
      <w:pPr>
        <w:tabs>
          <w:tab w:val="num" w:pos="737"/>
        </w:tabs>
        <w:ind w:left="737" w:hanging="737"/>
      </w:pPr>
      <w:rPr>
        <w:rFonts w:ascii="Times New Roman" w:hAnsi="Times New Roman" w:cs="Times New Roman" w:hint="default"/>
        <w:b/>
        <w:i w:val="0"/>
        <w:sz w:val="24"/>
        <w:szCs w:val="24"/>
      </w:rPr>
    </w:lvl>
    <w:lvl w:ilvl="1" w:tplc="AA8EADC4">
      <w:start w:val="1"/>
      <w:numFmt w:val="lowerLetter"/>
      <w:lvlText w:val="%2."/>
      <w:lvlJc w:val="left"/>
      <w:pPr>
        <w:tabs>
          <w:tab w:val="num" w:pos="1094"/>
        </w:tabs>
        <w:ind w:left="1097" w:hanging="360"/>
      </w:pPr>
      <w:rPr>
        <w:rFonts w:hint="default"/>
        <w:b/>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34A03E6"/>
    <w:multiLevelType w:val="multilevel"/>
    <w:tmpl w:val="AAC6F8C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3B05BEC"/>
    <w:multiLevelType w:val="hybridMultilevel"/>
    <w:tmpl w:val="53B8496E"/>
    <w:lvl w:ilvl="0" w:tplc="A96E838E">
      <w:start w:val="1"/>
      <w:numFmt w:val="decimal"/>
      <w:lvlText w:val="10.%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292C2C35"/>
    <w:multiLevelType w:val="hybridMultilevel"/>
    <w:tmpl w:val="30A454B8"/>
    <w:lvl w:ilvl="0" w:tplc="040E0005">
      <w:start w:val="1"/>
      <w:numFmt w:val="bullet"/>
      <w:lvlText w:val=""/>
      <w:lvlJc w:val="left"/>
      <w:pPr>
        <w:ind w:left="1854" w:hanging="360"/>
      </w:pPr>
      <w:rPr>
        <w:rFonts w:ascii="Wingdings" w:hAnsi="Wingdings" w:hint="default"/>
      </w:rPr>
    </w:lvl>
    <w:lvl w:ilvl="1" w:tplc="040E0003" w:tentative="1">
      <w:start w:val="1"/>
      <w:numFmt w:val="bullet"/>
      <w:lvlText w:val="o"/>
      <w:lvlJc w:val="left"/>
      <w:pPr>
        <w:ind w:left="2574" w:hanging="360"/>
      </w:pPr>
      <w:rPr>
        <w:rFonts w:ascii="Courier New" w:hAnsi="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3">
    <w:nsid w:val="2DB0022A"/>
    <w:multiLevelType w:val="hybridMultilevel"/>
    <w:tmpl w:val="AB0A2DFA"/>
    <w:lvl w:ilvl="0" w:tplc="4BD239CA">
      <w:start w:val="1"/>
      <w:numFmt w:val="decimal"/>
      <w:lvlText w:val="%1)"/>
      <w:lvlJc w:val="left"/>
      <w:pPr>
        <w:ind w:left="1561" w:hanging="570"/>
      </w:pPr>
      <w:rPr>
        <w:rFonts w:cs="Times New Roman" w:hint="default"/>
        <w:b/>
        <w:sz w:val="28"/>
      </w:rPr>
    </w:lvl>
    <w:lvl w:ilvl="1" w:tplc="040E0019" w:tentative="1">
      <w:start w:val="1"/>
      <w:numFmt w:val="lowerLetter"/>
      <w:lvlText w:val="%2."/>
      <w:lvlJc w:val="left"/>
      <w:pPr>
        <w:ind w:left="2071" w:hanging="360"/>
      </w:pPr>
      <w:rPr>
        <w:rFonts w:cs="Times New Roman"/>
      </w:rPr>
    </w:lvl>
    <w:lvl w:ilvl="2" w:tplc="040E001B" w:tentative="1">
      <w:start w:val="1"/>
      <w:numFmt w:val="lowerRoman"/>
      <w:lvlText w:val="%3."/>
      <w:lvlJc w:val="right"/>
      <w:pPr>
        <w:ind w:left="2791" w:hanging="180"/>
      </w:pPr>
      <w:rPr>
        <w:rFonts w:cs="Times New Roman"/>
      </w:rPr>
    </w:lvl>
    <w:lvl w:ilvl="3" w:tplc="040E000F" w:tentative="1">
      <w:start w:val="1"/>
      <w:numFmt w:val="decimal"/>
      <w:lvlText w:val="%4."/>
      <w:lvlJc w:val="left"/>
      <w:pPr>
        <w:ind w:left="3511" w:hanging="360"/>
      </w:pPr>
      <w:rPr>
        <w:rFonts w:cs="Times New Roman"/>
      </w:rPr>
    </w:lvl>
    <w:lvl w:ilvl="4" w:tplc="040E0019" w:tentative="1">
      <w:start w:val="1"/>
      <w:numFmt w:val="lowerLetter"/>
      <w:lvlText w:val="%5."/>
      <w:lvlJc w:val="left"/>
      <w:pPr>
        <w:ind w:left="4231" w:hanging="360"/>
      </w:pPr>
      <w:rPr>
        <w:rFonts w:cs="Times New Roman"/>
      </w:rPr>
    </w:lvl>
    <w:lvl w:ilvl="5" w:tplc="040E001B" w:tentative="1">
      <w:start w:val="1"/>
      <w:numFmt w:val="lowerRoman"/>
      <w:lvlText w:val="%6."/>
      <w:lvlJc w:val="right"/>
      <w:pPr>
        <w:ind w:left="4951" w:hanging="180"/>
      </w:pPr>
      <w:rPr>
        <w:rFonts w:cs="Times New Roman"/>
      </w:rPr>
    </w:lvl>
    <w:lvl w:ilvl="6" w:tplc="040E000F" w:tentative="1">
      <w:start w:val="1"/>
      <w:numFmt w:val="decimal"/>
      <w:lvlText w:val="%7."/>
      <w:lvlJc w:val="left"/>
      <w:pPr>
        <w:ind w:left="5671" w:hanging="360"/>
      </w:pPr>
      <w:rPr>
        <w:rFonts w:cs="Times New Roman"/>
      </w:rPr>
    </w:lvl>
    <w:lvl w:ilvl="7" w:tplc="040E0019" w:tentative="1">
      <w:start w:val="1"/>
      <w:numFmt w:val="lowerLetter"/>
      <w:lvlText w:val="%8."/>
      <w:lvlJc w:val="left"/>
      <w:pPr>
        <w:ind w:left="6391" w:hanging="360"/>
      </w:pPr>
      <w:rPr>
        <w:rFonts w:cs="Times New Roman"/>
      </w:rPr>
    </w:lvl>
    <w:lvl w:ilvl="8" w:tplc="040E001B" w:tentative="1">
      <w:start w:val="1"/>
      <w:numFmt w:val="lowerRoman"/>
      <w:lvlText w:val="%9."/>
      <w:lvlJc w:val="right"/>
      <w:pPr>
        <w:ind w:left="7111" w:hanging="180"/>
      </w:pPr>
      <w:rPr>
        <w:rFonts w:cs="Times New Roman"/>
      </w:rPr>
    </w:lvl>
  </w:abstractNum>
  <w:abstractNum w:abstractNumId="14">
    <w:nsid w:val="2F551CDA"/>
    <w:multiLevelType w:val="hybridMultilevel"/>
    <w:tmpl w:val="B308D7E2"/>
    <w:lvl w:ilvl="0" w:tplc="991C686A">
      <w:start w:val="1"/>
      <w:numFmt w:val="decimal"/>
      <w:lvlText w:val="4.%1."/>
      <w:lvlJc w:val="left"/>
      <w:pPr>
        <w:tabs>
          <w:tab w:val="num" w:pos="720"/>
        </w:tabs>
        <w:ind w:left="720" w:hanging="36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310C6195"/>
    <w:multiLevelType w:val="hybridMultilevel"/>
    <w:tmpl w:val="4516AC5A"/>
    <w:lvl w:ilvl="0" w:tplc="DCA2BDCE">
      <w:start w:val="1"/>
      <w:numFmt w:val="lowerLetter"/>
      <w:lvlText w:val="%1."/>
      <w:lvlJc w:val="left"/>
      <w:pPr>
        <w:tabs>
          <w:tab w:val="num" w:pos="927"/>
        </w:tabs>
        <w:ind w:left="927" w:hanging="567"/>
      </w:pPr>
      <w:rPr>
        <w:rFonts w:cs="Times New Roman" w:hint="default"/>
        <w:b/>
        <w:sz w:val="24"/>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35007B7B"/>
    <w:multiLevelType w:val="hybridMultilevel"/>
    <w:tmpl w:val="D428AEDA"/>
    <w:lvl w:ilvl="0" w:tplc="53EAC906">
      <w:start w:val="6"/>
      <w:numFmt w:val="decimal"/>
      <w:lvlText w:val="13.%1."/>
      <w:lvlJc w:val="left"/>
      <w:pPr>
        <w:tabs>
          <w:tab w:val="num" w:pos="567"/>
        </w:tabs>
        <w:ind w:left="567" w:hanging="567"/>
      </w:pPr>
      <w:rPr>
        <w:rFonts w:ascii="Times New Roman" w:hAnsi="Times New Roman" w:cs="Times New Roman" w:hint="default"/>
        <w:b/>
        <w:i w:val="0"/>
        <w:sz w:val="24"/>
        <w:szCs w:val="24"/>
      </w:rPr>
    </w:lvl>
    <w:lvl w:ilvl="1" w:tplc="C0C033CE">
      <w:start w:val="1"/>
      <w:numFmt w:val="lowerLetter"/>
      <w:lvlText w:val="%2."/>
      <w:lvlJc w:val="left"/>
      <w:pPr>
        <w:tabs>
          <w:tab w:val="num" w:pos="1094"/>
        </w:tabs>
        <w:ind w:left="1097" w:hanging="360"/>
      </w:pPr>
      <w:rPr>
        <w:rFonts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5BF0FA3"/>
    <w:multiLevelType w:val="hybridMultilevel"/>
    <w:tmpl w:val="04188A9E"/>
    <w:lvl w:ilvl="0" w:tplc="46104F88">
      <w:start w:val="7"/>
      <w:numFmt w:val="decimal"/>
      <w:lvlText w:val="12.%1."/>
      <w:lvlJc w:val="left"/>
      <w:pPr>
        <w:tabs>
          <w:tab w:val="num" w:pos="737"/>
        </w:tabs>
        <w:ind w:left="737" w:hanging="737"/>
      </w:pPr>
      <w:rPr>
        <w:rFonts w:ascii="Times New Roman" w:hAnsi="Times New Roman" w:cs="Times New Roman" w:hint="default"/>
        <w:b/>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8E31AB3"/>
    <w:multiLevelType w:val="hybridMultilevel"/>
    <w:tmpl w:val="920672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D9F4C44"/>
    <w:multiLevelType w:val="hybridMultilevel"/>
    <w:tmpl w:val="FEB4FC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E186FC3"/>
    <w:multiLevelType w:val="hybridMultilevel"/>
    <w:tmpl w:val="BBD46894"/>
    <w:lvl w:ilvl="0" w:tplc="7576B580">
      <w:start w:val="2"/>
      <w:numFmt w:val="lowerLetter"/>
      <w:lvlText w:val="%1."/>
      <w:lvlJc w:val="left"/>
      <w:pPr>
        <w:tabs>
          <w:tab w:val="num" w:pos="1134"/>
        </w:tabs>
        <w:ind w:left="1134" w:hanging="397"/>
      </w:pPr>
      <w:rPr>
        <w:rFonts w:cs="Times New Roman" w:hint="default"/>
        <w:b/>
        <w:i w:val="0"/>
        <w:sz w:val="24"/>
        <w:szCs w:val="24"/>
      </w:rPr>
    </w:lvl>
    <w:lvl w:ilvl="1" w:tplc="EA9E33C6">
      <w:start w:val="2"/>
      <w:numFmt w:val="lowerLetter"/>
      <w:lvlText w:val="%2."/>
      <w:lvlJc w:val="left"/>
      <w:pPr>
        <w:ind w:left="1440" w:hanging="360"/>
      </w:pPr>
      <w:rPr>
        <w:rFonts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0EB3F6C"/>
    <w:multiLevelType w:val="hybridMultilevel"/>
    <w:tmpl w:val="B730474A"/>
    <w:lvl w:ilvl="0" w:tplc="E5F81BD4">
      <w:start w:val="1"/>
      <w:numFmt w:val="bullet"/>
      <w:lvlText w:val=""/>
      <w:lvlJc w:val="left"/>
      <w:pPr>
        <w:tabs>
          <w:tab w:val="num" w:pos="1872"/>
        </w:tabs>
        <w:ind w:left="1872" w:hanging="360"/>
      </w:pPr>
      <w:rPr>
        <w:rFonts w:ascii="Symbol" w:hAnsi="Symbol" w:hint="default"/>
        <w:color w:val="auto"/>
      </w:rPr>
    </w:lvl>
    <w:lvl w:ilvl="1" w:tplc="040E0003" w:tentative="1">
      <w:start w:val="1"/>
      <w:numFmt w:val="bullet"/>
      <w:lvlText w:val="o"/>
      <w:lvlJc w:val="left"/>
      <w:pPr>
        <w:tabs>
          <w:tab w:val="num" w:pos="2304"/>
        </w:tabs>
        <w:ind w:left="2304" w:hanging="360"/>
      </w:pPr>
      <w:rPr>
        <w:rFonts w:ascii="Courier New" w:hAnsi="Courier New" w:hint="default"/>
      </w:rPr>
    </w:lvl>
    <w:lvl w:ilvl="2" w:tplc="040E0005" w:tentative="1">
      <w:start w:val="1"/>
      <w:numFmt w:val="bullet"/>
      <w:lvlText w:val=""/>
      <w:lvlJc w:val="left"/>
      <w:pPr>
        <w:tabs>
          <w:tab w:val="num" w:pos="3024"/>
        </w:tabs>
        <w:ind w:left="3024" w:hanging="360"/>
      </w:pPr>
      <w:rPr>
        <w:rFonts w:ascii="Wingdings" w:hAnsi="Wingdings" w:hint="default"/>
      </w:rPr>
    </w:lvl>
    <w:lvl w:ilvl="3" w:tplc="040E0001" w:tentative="1">
      <w:start w:val="1"/>
      <w:numFmt w:val="bullet"/>
      <w:lvlText w:val=""/>
      <w:lvlJc w:val="left"/>
      <w:pPr>
        <w:tabs>
          <w:tab w:val="num" w:pos="3744"/>
        </w:tabs>
        <w:ind w:left="3744" w:hanging="360"/>
      </w:pPr>
      <w:rPr>
        <w:rFonts w:ascii="Symbol" w:hAnsi="Symbol" w:hint="default"/>
      </w:rPr>
    </w:lvl>
    <w:lvl w:ilvl="4" w:tplc="040E0003" w:tentative="1">
      <w:start w:val="1"/>
      <w:numFmt w:val="bullet"/>
      <w:lvlText w:val="o"/>
      <w:lvlJc w:val="left"/>
      <w:pPr>
        <w:tabs>
          <w:tab w:val="num" w:pos="4464"/>
        </w:tabs>
        <w:ind w:left="4464" w:hanging="360"/>
      </w:pPr>
      <w:rPr>
        <w:rFonts w:ascii="Courier New" w:hAnsi="Courier New" w:hint="default"/>
      </w:rPr>
    </w:lvl>
    <w:lvl w:ilvl="5" w:tplc="040E0005" w:tentative="1">
      <w:start w:val="1"/>
      <w:numFmt w:val="bullet"/>
      <w:lvlText w:val=""/>
      <w:lvlJc w:val="left"/>
      <w:pPr>
        <w:tabs>
          <w:tab w:val="num" w:pos="5184"/>
        </w:tabs>
        <w:ind w:left="5184" w:hanging="360"/>
      </w:pPr>
      <w:rPr>
        <w:rFonts w:ascii="Wingdings" w:hAnsi="Wingdings" w:hint="default"/>
      </w:rPr>
    </w:lvl>
    <w:lvl w:ilvl="6" w:tplc="040E0001" w:tentative="1">
      <w:start w:val="1"/>
      <w:numFmt w:val="bullet"/>
      <w:lvlText w:val=""/>
      <w:lvlJc w:val="left"/>
      <w:pPr>
        <w:tabs>
          <w:tab w:val="num" w:pos="5904"/>
        </w:tabs>
        <w:ind w:left="5904" w:hanging="360"/>
      </w:pPr>
      <w:rPr>
        <w:rFonts w:ascii="Symbol" w:hAnsi="Symbol" w:hint="default"/>
      </w:rPr>
    </w:lvl>
    <w:lvl w:ilvl="7" w:tplc="040E0003" w:tentative="1">
      <w:start w:val="1"/>
      <w:numFmt w:val="bullet"/>
      <w:lvlText w:val="o"/>
      <w:lvlJc w:val="left"/>
      <w:pPr>
        <w:tabs>
          <w:tab w:val="num" w:pos="6624"/>
        </w:tabs>
        <w:ind w:left="6624" w:hanging="360"/>
      </w:pPr>
      <w:rPr>
        <w:rFonts w:ascii="Courier New" w:hAnsi="Courier New" w:hint="default"/>
      </w:rPr>
    </w:lvl>
    <w:lvl w:ilvl="8" w:tplc="040E0005" w:tentative="1">
      <w:start w:val="1"/>
      <w:numFmt w:val="bullet"/>
      <w:lvlText w:val=""/>
      <w:lvlJc w:val="left"/>
      <w:pPr>
        <w:tabs>
          <w:tab w:val="num" w:pos="7344"/>
        </w:tabs>
        <w:ind w:left="7344" w:hanging="360"/>
      </w:pPr>
      <w:rPr>
        <w:rFonts w:ascii="Wingdings" w:hAnsi="Wingdings" w:hint="default"/>
      </w:rPr>
    </w:lvl>
  </w:abstractNum>
  <w:abstractNum w:abstractNumId="22">
    <w:nsid w:val="43F4197F"/>
    <w:multiLevelType w:val="hybridMultilevel"/>
    <w:tmpl w:val="C93A5C6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44E67D6B"/>
    <w:multiLevelType w:val="hybridMultilevel"/>
    <w:tmpl w:val="D77C7286"/>
    <w:lvl w:ilvl="0" w:tplc="0A1A0B06">
      <w:start w:val="1"/>
      <w:numFmt w:val="lowerLetter"/>
      <w:lvlText w:val="%1."/>
      <w:lvlJc w:val="left"/>
      <w:pPr>
        <w:tabs>
          <w:tab w:val="num" w:pos="1647"/>
        </w:tabs>
        <w:ind w:left="1647" w:hanging="567"/>
      </w:pPr>
      <w:rPr>
        <w:rFonts w:ascii="Times New Roman" w:hAnsi="Times New Roman" w:cs="Times New Roman" w:hint="default"/>
        <w:b/>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24">
    <w:nsid w:val="471E1FBC"/>
    <w:multiLevelType w:val="hybridMultilevel"/>
    <w:tmpl w:val="97505A52"/>
    <w:lvl w:ilvl="0" w:tplc="A8648962">
      <w:numFmt w:val="bullet"/>
      <w:lvlText w:val="-"/>
      <w:lvlJc w:val="left"/>
      <w:pPr>
        <w:tabs>
          <w:tab w:val="num" w:pos="720"/>
        </w:tabs>
        <w:ind w:left="720" w:hanging="360"/>
      </w:pPr>
      <w:rPr>
        <w:rFonts w:ascii="Tahoma" w:eastAsia="Times New Roman" w:hAnsi="Tahom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9673906"/>
    <w:multiLevelType w:val="hybridMultilevel"/>
    <w:tmpl w:val="08145152"/>
    <w:lvl w:ilvl="0" w:tplc="CCF215C2">
      <w:start w:val="1"/>
      <w:numFmt w:val="lowerLetter"/>
      <w:lvlText w:val="%1)"/>
      <w:lvlJc w:val="left"/>
      <w:pPr>
        <w:ind w:left="927" w:hanging="360"/>
      </w:pPr>
      <w:rPr>
        <w:rFonts w:cs="Times New Roman" w:hint="default"/>
        <w:i/>
      </w:rPr>
    </w:lvl>
    <w:lvl w:ilvl="1" w:tplc="040E0019">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26">
    <w:nsid w:val="4B077EA2"/>
    <w:multiLevelType w:val="hybridMultilevel"/>
    <w:tmpl w:val="BCEA06C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4C7435DB"/>
    <w:multiLevelType w:val="hybridMultilevel"/>
    <w:tmpl w:val="81D8BF74"/>
    <w:lvl w:ilvl="0" w:tplc="DEC60E2C">
      <w:start w:val="1"/>
      <w:numFmt w:val="decimal"/>
      <w:lvlText w:val="%1."/>
      <w:lvlJc w:val="left"/>
      <w:pPr>
        <w:tabs>
          <w:tab w:val="num" w:pos="720"/>
        </w:tabs>
        <w:ind w:left="720" w:hanging="360"/>
      </w:pPr>
      <w:rPr>
        <w:rFonts w:cs="Times New Roman"/>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8">
    <w:nsid w:val="4DAA29E6"/>
    <w:multiLevelType w:val="hybridMultilevel"/>
    <w:tmpl w:val="0FD4A7DE"/>
    <w:lvl w:ilvl="0" w:tplc="E16800A4">
      <w:start w:val="1"/>
      <w:numFmt w:val="decimal"/>
      <w:lvlText w:val="14.%1."/>
      <w:lvlJc w:val="left"/>
      <w:pPr>
        <w:ind w:left="1080" w:hanging="360"/>
      </w:pPr>
      <w:rPr>
        <w:rFonts w:ascii="Times New Roman" w:hAnsi="Times New Roman" w:cs="Times New Roman" w:hint="default"/>
        <w:b/>
        <w:i w:val="0"/>
        <w:sz w:val="24"/>
        <w:szCs w:val="24"/>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29">
    <w:nsid w:val="4FD263E9"/>
    <w:multiLevelType w:val="multilevel"/>
    <w:tmpl w:val="53F42604"/>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i w:val="0"/>
        <w:strike w:val="0"/>
        <w:d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51493528"/>
    <w:multiLevelType w:val="hybridMultilevel"/>
    <w:tmpl w:val="1FDCA746"/>
    <w:lvl w:ilvl="0" w:tplc="A8648962">
      <w:numFmt w:val="bullet"/>
      <w:lvlText w:val="-"/>
      <w:lvlJc w:val="left"/>
      <w:pPr>
        <w:tabs>
          <w:tab w:val="num" w:pos="720"/>
        </w:tabs>
        <w:ind w:left="720" w:hanging="360"/>
      </w:pPr>
      <w:rPr>
        <w:rFonts w:ascii="Tahoma" w:eastAsia="Times New Roman" w:hAnsi="Tahom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522A5238"/>
    <w:multiLevelType w:val="hybridMultilevel"/>
    <w:tmpl w:val="C5108292"/>
    <w:lvl w:ilvl="0" w:tplc="0B1A31F4">
      <w:start w:val="1"/>
      <w:numFmt w:val="decimal"/>
      <w:lvlText w:val="9.%1."/>
      <w:lvlJc w:val="left"/>
      <w:pPr>
        <w:tabs>
          <w:tab w:val="num" w:pos="567"/>
        </w:tabs>
        <w:ind w:left="567" w:hanging="567"/>
      </w:pPr>
      <w:rPr>
        <w:rFonts w:ascii="Times New Roman" w:hAnsi="Times New Roman" w:cs="Times New Roman" w:hint="default"/>
        <w:b/>
        <w:i w:val="0"/>
        <w:sz w:val="24"/>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2">
    <w:nsid w:val="56A25F5E"/>
    <w:multiLevelType w:val="hybridMultilevel"/>
    <w:tmpl w:val="69A422C0"/>
    <w:lvl w:ilvl="0" w:tplc="EF3ED254">
      <w:start w:val="1"/>
      <w:numFmt w:val="decimal"/>
      <w:lvlText w:val="12.%1."/>
      <w:lvlJc w:val="left"/>
      <w:pPr>
        <w:tabs>
          <w:tab w:val="num" w:pos="737"/>
        </w:tabs>
        <w:ind w:left="737" w:hanging="737"/>
      </w:pPr>
      <w:rPr>
        <w:rFonts w:ascii="Times New Roman" w:hAnsi="Times New Roman" w:cs="Times New Roman" w:hint="default"/>
        <w:b/>
        <w:i w:val="0"/>
        <w:sz w:val="24"/>
        <w:szCs w:val="24"/>
      </w:rPr>
    </w:lvl>
    <w:lvl w:ilvl="1" w:tplc="8B248B38">
      <w:start w:val="1"/>
      <w:numFmt w:val="lowerLetter"/>
      <w:lvlText w:val="%2."/>
      <w:lvlJc w:val="left"/>
      <w:pPr>
        <w:tabs>
          <w:tab w:val="num" w:pos="1134"/>
        </w:tabs>
        <w:ind w:left="1134" w:hanging="397"/>
      </w:pPr>
      <w:rPr>
        <w:rFonts w:cs="Times New Roman" w:hint="default"/>
        <w:b/>
        <w:i w:val="0"/>
        <w:sz w:val="24"/>
        <w:szCs w:val="24"/>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3">
    <w:nsid w:val="5DD20241"/>
    <w:multiLevelType w:val="hybridMultilevel"/>
    <w:tmpl w:val="6F9AE4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EA77F30"/>
    <w:multiLevelType w:val="hybridMultilevel"/>
    <w:tmpl w:val="619E7052"/>
    <w:lvl w:ilvl="0" w:tplc="CE182AF0">
      <w:start w:val="6"/>
      <w:numFmt w:val="decimal"/>
      <w:lvlText w:val="12.%1."/>
      <w:lvlJc w:val="left"/>
      <w:pPr>
        <w:tabs>
          <w:tab w:val="num" w:pos="737"/>
        </w:tabs>
        <w:ind w:left="737" w:hanging="737"/>
      </w:pPr>
      <w:rPr>
        <w:rFonts w:ascii="Times New Roman" w:hAnsi="Times New Roman" w:cs="Times New Roman" w:hint="default"/>
        <w:b/>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00022DE"/>
    <w:multiLevelType w:val="hybridMultilevel"/>
    <w:tmpl w:val="D042F33A"/>
    <w:lvl w:ilvl="0" w:tplc="374CBB86">
      <w:start w:val="1"/>
      <w:numFmt w:val="decimal"/>
      <w:lvlText w:val="8.%1."/>
      <w:lvlJc w:val="left"/>
      <w:pPr>
        <w:tabs>
          <w:tab w:val="num" w:pos="567"/>
        </w:tabs>
        <w:ind w:left="567" w:hanging="567"/>
      </w:pPr>
      <w:rPr>
        <w:rFonts w:ascii="Times New Roman" w:hAnsi="Times New Roman" w:cs="Times New Roman" w:hint="default"/>
        <w:b/>
        <w:i w:val="0"/>
        <w:sz w:val="24"/>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6">
    <w:nsid w:val="62D9652A"/>
    <w:multiLevelType w:val="hybridMultilevel"/>
    <w:tmpl w:val="73700222"/>
    <w:lvl w:ilvl="0" w:tplc="A972294C">
      <w:start w:val="1"/>
      <w:numFmt w:val="lowerLetter"/>
      <w:lvlText w:val="%1."/>
      <w:lvlJc w:val="left"/>
      <w:pPr>
        <w:tabs>
          <w:tab w:val="num" w:pos="284"/>
        </w:tabs>
        <w:ind w:left="284" w:hanging="284"/>
      </w:pPr>
      <w:rPr>
        <w:rFonts w:hint="default"/>
        <w:b/>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AC37D5C"/>
    <w:multiLevelType w:val="hybridMultilevel"/>
    <w:tmpl w:val="0220E89A"/>
    <w:lvl w:ilvl="0" w:tplc="60BA1B32">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8">
    <w:nsid w:val="6CC63003"/>
    <w:multiLevelType w:val="hybridMultilevel"/>
    <w:tmpl w:val="5254C8BE"/>
    <w:lvl w:ilvl="0" w:tplc="60BA1B3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E2E1815"/>
    <w:multiLevelType w:val="hybridMultilevel"/>
    <w:tmpl w:val="AE9E6910"/>
    <w:lvl w:ilvl="0" w:tplc="E13C6202">
      <w:start w:val="1"/>
      <w:numFmt w:val="decimal"/>
      <w:lvlText w:val="%1."/>
      <w:lvlJc w:val="left"/>
      <w:pPr>
        <w:tabs>
          <w:tab w:val="num" w:pos="720"/>
        </w:tabs>
        <w:ind w:left="720" w:hanging="360"/>
      </w:pPr>
      <w:rPr>
        <w:rFonts w:cs="Times New Roman"/>
        <w:b/>
      </w:rPr>
    </w:lvl>
    <w:lvl w:ilvl="1" w:tplc="390E534C">
      <w:start w:val="1"/>
      <w:numFmt w:val="bullet"/>
      <w:lvlText w:val=""/>
      <w:lvlJc w:val="left"/>
      <w:pPr>
        <w:tabs>
          <w:tab w:val="num" w:pos="1363"/>
        </w:tabs>
        <w:ind w:left="1363" w:hanging="283"/>
      </w:pPr>
      <w:rPr>
        <w:rFonts w:ascii="Wingdings" w:hAnsi="Wingdings" w:hint="default"/>
      </w:rPr>
    </w:lvl>
    <w:lvl w:ilvl="2" w:tplc="FFFFFFFF">
      <w:start w:val="1"/>
      <w:numFmt w:val="decimal"/>
      <w:lvlText w:val="%3."/>
      <w:lvlJc w:val="left"/>
      <w:pPr>
        <w:tabs>
          <w:tab w:val="num" w:pos="2340"/>
        </w:tabs>
        <w:ind w:left="2340" w:hanging="36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0">
    <w:nsid w:val="71162069"/>
    <w:multiLevelType w:val="hybridMultilevel"/>
    <w:tmpl w:val="8592B114"/>
    <w:lvl w:ilvl="0" w:tplc="040E0019">
      <w:start w:val="1"/>
      <w:numFmt w:val="lowerLetter"/>
      <w:lvlText w:val="%1."/>
      <w:lvlJc w:val="left"/>
      <w:pPr>
        <w:tabs>
          <w:tab w:val="num" w:pos="284"/>
        </w:tabs>
        <w:ind w:left="284" w:hanging="284"/>
      </w:pPr>
      <w:rPr>
        <w:rFonts w:hint="default"/>
        <w:b/>
        <w:i w:val="0"/>
        <w:sz w:val="24"/>
        <w:szCs w:val="24"/>
      </w:rPr>
    </w:lvl>
    <w:lvl w:ilvl="1" w:tplc="6EC88EC4">
      <w:start w:val="1"/>
      <w:numFmt w:val="bullet"/>
      <w:lvlText w:val=""/>
      <w:lvlJc w:val="left"/>
      <w:pPr>
        <w:tabs>
          <w:tab w:val="num" w:pos="851"/>
        </w:tabs>
        <w:ind w:left="851" w:hanging="284"/>
      </w:pPr>
      <w:rPr>
        <w:rFonts w:ascii="Wingdings" w:hAnsi="Wingdings" w:hint="default"/>
        <w:b/>
        <w:i w:val="0"/>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72242AC6"/>
    <w:multiLevelType w:val="hybridMultilevel"/>
    <w:tmpl w:val="19FC4108"/>
    <w:lvl w:ilvl="0" w:tplc="0B24B53A">
      <w:start w:val="1"/>
      <w:numFmt w:val="decimal"/>
      <w:lvlText w:val="11.%1."/>
      <w:lvlJc w:val="left"/>
      <w:pPr>
        <w:tabs>
          <w:tab w:val="num" w:pos="737"/>
        </w:tabs>
        <w:ind w:left="737" w:hanging="737"/>
      </w:pPr>
      <w:rPr>
        <w:rFonts w:ascii="Times New Roman" w:hAnsi="Times New Roman" w:cs="Times New Roman" w:hint="default"/>
        <w:b/>
        <w:i w:val="0"/>
        <w:sz w:val="24"/>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4"/>
  </w:num>
  <w:num w:numId="3">
    <w:abstractNumId w:val="22"/>
  </w:num>
  <w:num w:numId="4">
    <w:abstractNumId w:val="7"/>
  </w:num>
  <w:num w:numId="5">
    <w:abstractNumId w:val="21"/>
  </w:num>
  <w:num w:numId="6">
    <w:abstractNumId w:val="14"/>
  </w:num>
  <w:num w:numId="7">
    <w:abstractNumId w:val="15"/>
  </w:num>
  <w:num w:numId="8">
    <w:abstractNumId w:val="23"/>
  </w:num>
  <w:num w:numId="9">
    <w:abstractNumId w:val="3"/>
  </w:num>
  <w:num w:numId="10">
    <w:abstractNumId w:val="35"/>
  </w:num>
  <w:num w:numId="11">
    <w:abstractNumId w:val="31"/>
  </w:num>
  <w:num w:numId="12">
    <w:abstractNumId w:val="37"/>
  </w:num>
  <w:num w:numId="13">
    <w:abstractNumId w:val="10"/>
  </w:num>
  <w:num w:numId="14">
    <w:abstractNumId w:val="2"/>
  </w:num>
  <w:num w:numId="15">
    <w:abstractNumId w:val="41"/>
  </w:num>
  <w:num w:numId="16">
    <w:abstractNumId w:val="32"/>
  </w:num>
  <w:num w:numId="17">
    <w:abstractNumId w:val="26"/>
  </w:num>
  <w:num w:numId="18">
    <w:abstractNumId w:val="39"/>
  </w:num>
  <w:num w:numId="19">
    <w:abstractNumId w:val="27"/>
  </w:num>
  <w:num w:numId="20">
    <w:abstractNumId w:val="6"/>
  </w:num>
  <w:num w:numId="21">
    <w:abstractNumId w:val="30"/>
  </w:num>
  <w:num w:numId="22">
    <w:abstractNumId w:val="13"/>
  </w:num>
  <w:num w:numId="23">
    <w:abstractNumId w:val="0"/>
  </w:num>
  <w:num w:numId="24">
    <w:abstractNumId w:val="28"/>
  </w:num>
  <w:num w:numId="25">
    <w:abstractNumId w:val="24"/>
  </w:num>
  <w:num w:numId="26">
    <w:abstractNumId w:val="25"/>
  </w:num>
  <w:num w:numId="27">
    <w:abstractNumId w:val="12"/>
  </w:num>
  <w:num w:numId="28">
    <w:abstractNumId w:val="33"/>
  </w:num>
  <w:num w:numId="29">
    <w:abstractNumId w:val="38"/>
  </w:num>
  <w:num w:numId="30">
    <w:abstractNumId w:val="11"/>
  </w:num>
  <w:num w:numId="31">
    <w:abstractNumId w:val="19"/>
  </w:num>
  <w:num w:numId="32">
    <w:abstractNumId w:val="18"/>
  </w:num>
  <w:num w:numId="33">
    <w:abstractNumId w:val="1"/>
  </w:num>
  <w:num w:numId="34">
    <w:abstractNumId w:val="5"/>
  </w:num>
  <w:num w:numId="35">
    <w:abstractNumId w:val="40"/>
  </w:num>
  <w:num w:numId="36">
    <w:abstractNumId w:val="16"/>
  </w:num>
  <w:num w:numId="37">
    <w:abstractNumId w:val="9"/>
  </w:num>
  <w:num w:numId="38">
    <w:abstractNumId w:val="34"/>
  </w:num>
  <w:num w:numId="39">
    <w:abstractNumId w:val="8"/>
  </w:num>
  <w:num w:numId="40">
    <w:abstractNumId w:val="20"/>
  </w:num>
  <w:num w:numId="41">
    <w:abstractNumId w:val="17"/>
  </w:num>
  <w:num w:numId="42">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
  <w:hyphenationZone w:val="425"/>
  <w:displayHorizontalDrawingGridEvery w:val="0"/>
  <w:displayVerticalDrawingGridEvery w:val="0"/>
  <w:doNotUseMarginsForDrawingGridOrigin/>
  <w:noPunctuationKerning/>
  <w:characterSpacingControl w:val="doNotCompress"/>
  <w:footnotePr>
    <w:pos w:val="beneathText"/>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C4"/>
    <w:rsid w:val="0000025C"/>
    <w:rsid w:val="00001D1E"/>
    <w:rsid w:val="000045B5"/>
    <w:rsid w:val="00011DB1"/>
    <w:rsid w:val="0001330C"/>
    <w:rsid w:val="00015500"/>
    <w:rsid w:val="00017780"/>
    <w:rsid w:val="000200DD"/>
    <w:rsid w:val="000202F4"/>
    <w:rsid w:val="0002267E"/>
    <w:rsid w:val="000242B3"/>
    <w:rsid w:val="0002611A"/>
    <w:rsid w:val="00026252"/>
    <w:rsid w:val="00026CF5"/>
    <w:rsid w:val="00030187"/>
    <w:rsid w:val="00032193"/>
    <w:rsid w:val="000334BC"/>
    <w:rsid w:val="00033DAA"/>
    <w:rsid w:val="0003667A"/>
    <w:rsid w:val="00040CB6"/>
    <w:rsid w:val="00043BF1"/>
    <w:rsid w:val="00053041"/>
    <w:rsid w:val="00056F34"/>
    <w:rsid w:val="00060615"/>
    <w:rsid w:val="000619AF"/>
    <w:rsid w:val="000656B0"/>
    <w:rsid w:val="00065F48"/>
    <w:rsid w:val="00067DEC"/>
    <w:rsid w:val="000756A8"/>
    <w:rsid w:val="0008079F"/>
    <w:rsid w:val="000825DE"/>
    <w:rsid w:val="00086472"/>
    <w:rsid w:val="00087902"/>
    <w:rsid w:val="000A07DB"/>
    <w:rsid w:val="000A2BBF"/>
    <w:rsid w:val="000A40E7"/>
    <w:rsid w:val="000B596F"/>
    <w:rsid w:val="000C01C3"/>
    <w:rsid w:val="000C510E"/>
    <w:rsid w:val="000C60AD"/>
    <w:rsid w:val="000C74DE"/>
    <w:rsid w:val="000C7AE2"/>
    <w:rsid w:val="000D0316"/>
    <w:rsid w:val="000D1202"/>
    <w:rsid w:val="000D3B13"/>
    <w:rsid w:val="000D59BA"/>
    <w:rsid w:val="000D75F5"/>
    <w:rsid w:val="000E12D0"/>
    <w:rsid w:val="000E6A78"/>
    <w:rsid w:val="000F66E0"/>
    <w:rsid w:val="001008FC"/>
    <w:rsid w:val="0010193C"/>
    <w:rsid w:val="00101C72"/>
    <w:rsid w:val="0010375C"/>
    <w:rsid w:val="00107145"/>
    <w:rsid w:val="0010796F"/>
    <w:rsid w:val="00111418"/>
    <w:rsid w:val="001131AB"/>
    <w:rsid w:val="00115851"/>
    <w:rsid w:val="00116647"/>
    <w:rsid w:val="00116656"/>
    <w:rsid w:val="0011700C"/>
    <w:rsid w:val="001207E3"/>
    <w:rsid w:val="00120A92"/>
    <w:rsid w:val="00135B7F"/>
    <w:rsid w:val="0013668D"/>
    <w:rsid w:val="00142DEE"/>
    <w:rsid w:val="00145DAE"/>
    <w:rsid w:val="001550BE"/>
    <w:rsid w:val="00155720"/>
    <w:rsid w:val="00156BB9"/>
    <w:rsid w:val="00166B08"/>
    <w:rsid w:val="00166E0D"/>
    <w:rsid w:val="00166FED"/>
    <w:rsid w:val="001707E0"/>
    <w:rsid w:val="00170E9B"/>
    <w:rsid w:val="00175351"/>
    <w:rsid w:val="00184C2A"/>
    <w:rsid w:val="00185785"/>
    <w:rsid w:val="001916B2"/>
    <w:rsid w:val="00191C52"/>
    <w:rsid w:val="00195A6E"/>
    <w:rsid w:val="001A05C3"/>
    <w:rsid w:val="001A05F0"/>
    <w:rsid w:val="001A43B1"/>
    <w:rsid w:val="001A48BE"/>
    <w:rsid w:val="001A5E12"/>
    <w:rsid w:val="001A7469"/>
    <w:rsid w:val="001B1B34"/>
    <w:rsid w:val="001B33CF"/>
    <w:rsid w:val="001B473D"/>
    <w:rsid w:val="001C1275"/>
    <w:rsid w:val="001C3BE6"/>
    <w:rsid w:val="001C481D"/>
    <w:rsid w:val="001C5ABC"/>
    <w:rsid w:val="001D0DB0"/>
    <w:rsid w:val="001D2670"/>
    <w:rsid w:val="001D3F88"/>
    <w:rsid w:val="001E27D8"/>
    <w:rsid w:val="001E28EB"/>
    <w:rsid w:val="001E2955"/>
    <w:rsid w:val="001E2E4D"/>
    <w:rsid w:val="001E2F18"/>
    <w:rsid w:val="001E3CEC"/>
    <w:rsid w:val="001E7049"/>
    <w:rsid w:val="001E7AD5"/>
    <w:rsid w:val="001F3395"/>
    <w:rsid w:val="001F4885"/>
    <w:rsid w:val="00202B3D"/>
    <w:rsid w:val="0020721B"/>
    <w:rsid w:val="002138F0"/>
    <w:rsid w:val="00214EED"/>
    <w:rsid w:val="0021531A"/>
    <w:rsid w:val="00217F49"/>
    <w:rsid w:val="002209F5"/>
    <w:rsid w:val="00231741"/>
    <w:rsid w:val="00241565"/>
    <w:rsid w:val="0024216A"/>
    <w:rsid w:val="00244BE3"/>
    <w:rsid w:val="00253DBD"/>
    <w:rsid w:val="002561FD"/>
    <w:rsid w:val="00262693"/>
    <w:rsid w:val="00263E23"/>
    <w:rsid w:val="00273504"/>
    <w:rsid w:val="0027416A"/>
    <w:rsid w:val="0027745F"/>
    <w:rsid w:val="0028149B"/>
    <w:rsid w:val="002845CD"/>
    <w:rsid w:val="0029014A"/>
    <w:rsid w:val="00295ABE"/>
    <w:rsid w:val="002A0D78"/>
    <w:rsid w:val="002A4A03"/>
    <w:rsid w:val="002B1065"/>
    <w:rsid w:val="002B301B"/>
    <w:rsid w:val="002B5111"/>
    <w:rsid w:val="002B5917"/>
    <w:rsid w:val="002C041F"/>
    <w:rsid w:val="002C5388"/>
    <w:rsid w:val="002C60BD"/>
    <w:rsid w:val="002D02AC"/>
    <w:rsid w:val="002D0BCA"/>
    <w:rsid w:val="002D3CE6"/>
    <w:rsid w:val="002D638C"/>
    <w:rsid w:val="002E0C5F"/>
    <w:rsid w:val="002E0D2A"/>
    <w:rsid w:val="002E7B01"/>
    <w:rsid w:val="002E7FDB"/>
    <w:rsid w:val="002F74D6"/>
    <w:rsid w:val="003029C1"/>
    <w:rsid w:val="00306652"/>
    <w:rsid w:val="003067DF"/>
    <w:rsid w:val="00310C3E"/>
    <w:rsid w:val="00312B6B"/>
    <w:rsid w:val="003143E6"/>
    <w:rsid w:val="00314BD4"/>
    <w:rsid w:val="00316F3D"/>
    <w:rsid w:val="003218FB"/>
    <w:rsid w:val="00326452"/>
    <w:rsid w:val="003265AD"/>
    <w:rsid w:val="003272B7"/>
    <w:rsid w:val="00331893"/>
    <w:rsid w:val="00334807"/>
    <w:rsid w:val="003362E5"/>
    <w:rsid w:val="00342B5B"/>
    <w:rsid w:val="00347360"/>
    <w:rsid w:val="00347A16"/>
    <w:rsid w:val="00347C4B"/>
    <w:rsid w:val="00350CB5"/>
    <w:rsid w:val="0035126F"/>
    <w:rsid w:val="0035131A"/>
    <w:rsid w:val="003540B9"/>
    <w:rsid w:val="00355BAF"/>
    <w:rsid w:val="00355D51"/>
    <w:rsid w:val="00357884"/>
    <w:rsid w:val="00361197"/>
    <w:rsid w:val="003640F2"/>
    <w:rsid w:val="00364ADB"/>
    <w:rsid w:val="003656F4"/>
    <w:rsid w:val="003659FB"/>
    <w:rsid w:val="003672EC"/>
    <w:rsid w:val="003807AB"/>
    <w:rsid w:val="00383DB2"/>
    <w:rsid w:val="00384D75"/>
    <w:rsid w:val="003914D3"/>
    <w:rsid w:val="003944E2"/>
    <w:rsid w:val="00397691"/>
    <w:rsid w:val="003A1E9C"/>
    <w:rsid w:val="003A4A36"/>
    <w:rsid w:val="003A53CA"/>
    <w:rsid w:val="003A6FB7"/>
    <w:rsid w:val="003A7713"/>
    <w:rsid w:val="003A7E5D"/>
    <w:rsid w:val="003B0C06"/>
    <w:rsid w:val="003B542D"/>
    <w:rsid w:val="003B68CE"/>
    <w:rsid w:val="003D00D4"/>
    <w:rsid w:val="003D0635"/>
    <w:rsid w:val="003D0E2F"/>
    <w:rsid w:val="003D41BB"/>
    <w:rsid w:val="003E070B"/>
    <w:rsid w:val="003E0A1B"/>
    <w:rsid w:val="003E228B"/>
    <w:rsid w:val="003E3F58"/>
    <w:rsid w:val="003F32D3"/>
    <w:rsid w:val="003F44A2"/>
    <w:rsid w:val="003F74F7"/>
    <w:rsid w:val="00401519"/>
    <w:rsid w:val="0040158C"/>
    <w:rsid w:val="004055F6"/>
    <w:rsid w:val="0040594A"/>
    <w:rsid w:val="00405F49"/>
    <w:rsid w:val="00420D73"/>
    <w:rsid w:val="00421859"/>
    <w:rsid w:val="0043488A"/>
    <w:rsid w:val="00435841"/>
    <w:rsid w:val="00441504"/>
    <w:rsid w:val="0044493E"/>
    <w:rsid w:val="00445405"/>
    <w:rsid w:val="00446D05"/>
    <w:rsid w:val="00447115"/>
    <w:rsid w:val="00450669"/>
    <w:rsid w:val="00455EC3"/>
    <w:rsid w:val="004607FA"/>
    <w:rsid w:val="004642AC"/>
    <w:rsid w:val="0046539D"/>
    <w:rsid w:val="0046700B"/>
    <w:rsid w:val="00467562"/>
    <w:rsid w:val="0046757B"/>
    <w:rsid w:val="00467AD7"/>
    <w:rsid w:val="004732C3"/>
    <w:rsid w:val="00480AB6"/>
    <w:rsid w:val="00490085"/>
    <w:rsid w:val="00492A33"/>
    <w:rsid w:val="004930E0"/>
    <w:rsid w:val="004943EF"/>
    <w:rsid w:val="004957C3"/>
    <w:rsid w:val="004A2775"/>
    <w:rsid w:val="004A6BE1"/>
    <w:rsid w:val="004A7419"/>
    <w:rsid w:val="004A7B26"/>
    <w:rsid w:val="004B376E"/>
    <w:rsid w:val="004B4A5B"/>
    <w:rsid w:val="004B6442"/>
    <w:rsid w:val="004C2229"/>
    <w:rsid w:val="004D160F"/>
    <w:rsid w:val="004D297C"/>
    <w:rsid w:val="004D6C4B"/>
    <w:rsid w:val="004E079C"/>
    <w:rsid w:val="004E4222"/>
    <w:rsid w:val="004E4A97"/>
    <w:rsid w:val="004E6DB4"/>
    <w:rsid w:val="004F0223"/>
    <w:rsid w:val="004F4557"/>
    <w:rsid w:val="004F5B48"/>
    <w:rsid w:val="00501CAC"/>
    <w:rsid w:val="005030DA"/>
    <w:rsid w:val="005114F4"/>
    <w:rsid w:val="0051165A"/>
    <w:rsid w:val="00513598"/>
    <w:rsid w:val="005161FB"/>
    <w:rsid w:val="00516AC4"/>
    <w:rsid w:val="0052086D"/>
    <w:rsid w:val="00525894"/>
    <w:rsid w:val="00530211"/>
    <w:rsid w:val="0053043A"/>
    <w:rsid w:val="005307DA"/>
    <w:rsid w:val="00533163"/>
    <w:rsid w:val="00540021"/>
    <w:rsid w:val="0054129C"/>
    <w:rsid w:val="005500A9"/>
    <w:rsid w:val="00554092"/>
    <w:rsid w:val="0056178C"/>
    <w:rsid w:val="00562632"/>
    <w:rsid w:val="005662CA"/>
    <w:rsid w:val="00571835"/>
    <w:rsid w:val="00573F92"/>
    <w:rsid w:val="00574F33"/>
    <w:rsid w:val="0059206A"/>
    <w:rsid w:val="00595CD5"/>
    <w:rsid w:val="005A182B"/>
    <w:rsid w:val="005A4A9C"/>
    <w:rsid w:val="005A4C76"/>
    <w:rsid w:val="005B7E02"/>
    <w:rsid w:val="005C103A"/>
    <w:rsid w:val="005C4148"/>
    <w:rsid w:val="005C46CB"/>
    <w:rsid w:val="005C6621"/>
    <w:rsid w:val="005D11CF"/>
    <w:rsid w:val="005D253B"/>
    <w:rsid w:val="005D628B"/>
    <w:rsid w:val="005D6F52"/>
    <w:rsid w:val="005E02AD"/>
    <w:rsid w:val="005E6772"/>
    <w:rsid w:val="005F3712"/>
    <w:rsid w:val="00607750"/>
    <w:rsid w:val="00607818"/>
    <w:rsid w:val="006142FC"/>
    <w:rsid w:val="00617F14"/>
    <w:rsid w:val="0062162B"/>
    <w:rsid w:val="006216DB"/>
    <w:rsid w:val="00624255"/>
    <w:rsid w:val="00626F5E"/>
    <w:rsid w:val="006314C0"/>
    <w:rsid w:val="006315EE"/>
    <w:rsid w:val="00631694"/>
    <w:rsid w:val="00631A30"/>
    <w:rsid w:val="006329F8"/>
    <w:rsid w:val="00633231"/>
    <w:rsid w:val="0063586C"/>
    <w:rsid w:val="00640DCD"/>
    <w:rsid w:val="0064461C"/>
    <w:rsid w:val="00646372"/>
    <w:rsid w:val="006464DB"/>
    <w:rsid w:val="006525B7"/>
    <w:rsid w:val="006572A0"/>
    <w:rsid w:val="00657883"/>
    <w:rsid w:val="00661C9C"/>
    <w:rsid w:val="00671149"/>
    <w:rsid w:val="00682C11"/>
    <w:rsid w:val="00685F45"/>
    <w:rsid w:val="00687B4C"/>
    <w:rsid w:val="006A1DD6"/>
    <w:rsid w:val="006A2C37"/>
    <w:rsid w:val="006A2F35"/>
    <w:rsid w:val="006A65DF"/>
    <w:rsid w:val="006A6F82"/>
    <w:rsid w:val="006D017C"/>
    <w:rsid w:val="006D1C65"/>
    <w:rsid w:val="006D293E"/>
    <w:rsid w:val="006D4CE3"/>
    <w:rsid w:val="006D559A"/>
    <w:rsid w:val="006D61A7"/>
    <w:rsid w:val="006D79C7"/>
    <w:rsid w:val="006E1E65"/>
    <w:rsid w:val="006E4043"/>
    <w:rsid w:val="006E42B1"/>
    <w:rsid w:val="006E7FEE"/>
    <w:rsid w:val="006F1C75"/>
    <w:rsid w:val="006F5E61"/>
    <w:rsid w:val="006F766C"/>
    <w:rsid w:val="006F7914"/>
    <w:rsid w:val="00704232"/>
    <w:rsid w:val="00704953"/>
    <w:rsid w:val="007049C2"/>
    <w:rsid w:val="007119B1"/>
    <w:rsid w:val="0071290D"/>
    <w:rsid w:val="007176DB"/>
    <w:rsid w:val="0072319C"/>
    <w:rsid w:val="00727747"/>
    <w:rsid w:val="00733C21"/>
    <w:rsid w:val="007347DA"/>
    <w:rsid w:val="007415A1"/>
    <w:rsid w:val="00742BA1"/>
    <w:rsid w:val="00743A9C"/>
    <w:rsid w:val="007448AB"/>
    <w:rsid w:val="00745039"/>
    <w:rsid w:val="007457F1"/>
    <w:rsid w:val="00745EC0"/>
    <w:rsid w:val="007503C9"/>
    <w:rsid w:val="00751699"/>
    <w:rsid w:val="00754067"/>
    <w:rsid w:val="0075556E"/>
    <w:rsid w:val="00756CA7"/>
    <w:rsid w:val="0076077C"/>
    <w:rsid w:val="00760B5D"/>
    <w:rsid w:val="00771F79"/>
    <w:rsid w:val="00772607"/>
    <w:rsid w:val="00773087"/>
    <w:rsid w:val="007828A3"/>
    <w:rsid w:val="00783D08"/>
    <w:rsid w:val="0078575D"/>
    <w:rsid w:val="00785B14"/>
    <w:rsid w:val="007879D4"/>
    <w:rsid w:val="00787B6E"/>
    <w:rsid w:val="00787EB0"/>
    <w:rsid w:val="00790C66"/>
    <w:rsid w:val="00796819"/>
    <w:rsid w:val="007A2080"/>
    <w:rsid w:val="007A425A"/>
    <w:rsid w:val="007A6A4A"/>
    <w:rsid w:val="007A74F7"/>
    <w:rsid w:val="007B2273"/>
    <w:rsid w:val="007C6121"/>
    <w:rsid w:val="007C6DED"/>
    <w:rsid w:val="007D17BE"/>
    <w:rsid w:val="007D2423"/>
    <w:rsid w:val="007D4017"/>
    <w:rsid w:val="007D4792"/>
    <w:rsid w:val="007D62D8"/>
    <w:rsid w:val="007D7854"/>
    <w:rsid w:val="007E1330"/>
    <w:rsid w:val="007E6F7D"/>
    <w:rsid w:val="007F250D"/>
    <w:rsid w:val="007F2D69"/>
    <w:rsid w:val="007F3F2A"/>
    <w:rsid w:val="007F6396"/>
    <w:rsid w:val="007F6B5C"/>
    <w:rsid w:val="007F7379"/>
    <w:rsid w:val="008005AC"/>
    <w:rsid w:val="0080146E"/>
    <w:rsid w:val="0080600E"/>
    <w:rsid w:val="0080775C"/>
    <w:rsid w:val="00810D9B"/>
    <w:rsid w:val="0081166D"/>
    <w:rsid w:val="00811CA4"/>
    <w:rsid w:val="00817741"/>
    <w:rsid w:val="00821853"/>
    <w:rsid w:val="00823C82"/>
    <w:rsid w:val="008252F0"/>
    <w:rsid w:val="00827B7E"/>
    <w:rsid w:val="008317A0"/>
    <w:rsid w:val="008317F5"/>
    <w:rsid w:val="00832125"/>
    <w:rsid w:val="008330FB"/>
    <w:rsid w:val="0083680E"/>
    <w:rsid w:val="0083765F"/>
    <w:rsid w:val="00837996"/>
    <w:rsid w:val="00840135"/>
    <w:rsid w:val="00840F69"/>
    <w:rsid w:val="00843726"/>
    <w:rsid w:val="00855670"/>
    <w:rsid w:val="008568AA"/>
    <w:rsid w:val="00857544"/>
    <w:rsid w:val="008600FD"/>
    <w:rsid w:val="00860664"/>
    <w:rsid w:val="008628EA"/>
    <w:rsid w:val="00865AA9"/>
    <w:rsid w:val="008669CA"/>
    <w:rsid w:val="00875061"/>
    <w:rsid w:val="00875147"/>
    <w:rsid w:val="008755EC"/>
    <w:rsid w:val="0088162B"/>
    <w:rsid w:val="00882128"/>
    <w:rsid w:val="008839C4"/>
    <w:rsid w:val="00883B28"/>
    <w:rsid w:val="00884AF3"/>
    <w:rsid w:val="00884D0E"/>
    <w:rsid w:val="0088509A"/>
    <w:rsid w:val="00885205"/>
    <w:rsid w:val="0088753A"/>
    <w:rsid w:val="00890CAB"/>
    <w:rsid w:val="00895556"/>
    <w:rsid w:val="00896DA0"/>
    <w:rsid w:val="00897BC1"/>
    <w:rsid w:val="008A1552"/>
    <w:rsid w:val="008A4208"/>
    <w:rsid w:val="008A6897"/>
    <w:rsid w:val="008B041A"/>
    <w:rsid w:val="008C0FA2"/>
    <w:rsid w:val="008D2B41"/>
    <w:rsid w:val="008D72F4"/>
    <w:rsid w:val="008E067B"/>
    <w:rsid w:val="008E1371"/>
    <w:rsid w:val="008E7050"/>
    <w:rsid w:val="008F0AE6"/>
    <w:rsid w:val="008F1F17"/>
    <w:rsid w:val="008F5940"/>
    <w:rsid w:val="008F67FC"/>
    <w:rsid w:val="0090473B"/>
    <w:rsid w:val="00907903"/>
    <w:rsid w:val="00912E90"/>
    <w:rsid w:val="00916580"/>
    <w:rsid w:val="0091749A"/>
    <w:rsid w:val="00917F9C"/>
    <w:rsid w:val="00920902"/>
    <w:rsid w:val="00920937"/>
    <w:rsid w:val="009215F6"/>
    <w:rsid w:val="00927089"/>
    <w:rsid w:val="00927247"/>
    <w:rsid w:val="00940270"/>
    <w:rsid w:val="009420BF"/>
    <w:rsid w:val="0094299A"/>
    <w:rsid w:val="00945C52"/>
    <w:rsid w:val="00945E8A"/>
    <w:rsid w:val="009505EB"/>
    <w:rsid w:val="009542AB"/>
    <w:rsid w:val="00956E01"/>
    <w:rsid w:val="009622A3"/>
    <w:rsid w:val="009630F4"/>
    <w:rsid w:val="00966626"/>
    <w:rsid w:val="009673AD"/>
    <w:rsid w:val="00970780"/>
    <w:rsid w:val="00974303"/>
    <w:rsid w:val="00983D20"/>
    <w:rsid w:val="00991A6A"/>
    <w:rsid w:val="009A2A7A"/>
    <w:rsid w:val="009A470F"/>
    <w:rsid w:val="009B0254"/>
    <w:rsid w:val="009B3678"/>
    <w:rsid w:val="009B3C0C"/>
    <w:rsid w:val="009B4271"/>
    <w:rsid w:val="009B461A"/>
    <w:rsid w:val="009B5479"/>
    <w:rsid w:val="009B54B8"/>
    <w:rsid w:val="009B624D"/>
    <w:rsid w:val="009C08B8"/>
    <w:rsid w:val="009C4825"/>
    <w:rsid w:val="009C4AC7"/>
    <w:rsid w:val="009C5157"/>
    <w:rsid w:val="009C54FD"/>
    <w:rsid w:val="009C74D5"/>
    <w:rsid w:val="009D265F"/>
    <w:rsid w:val="009D3327"/>
    <w:rsid w:val="009D3A48"/>
    <w:rsid w:val="009E07ED"/>
    <w:rsid w:val="009E1146"/>
    <w:rsid w:val="009E15E7"/>
    <w:rsid w:val="009E199B"/>
    <w:rsid w:val="009F2DFB"/>
    <w:rsid w:val="009F3186"/>
    <w:rsid w:val="009F6363"/>
    <w:rsid w:val="00A040E6"/>
    <w:rsid w:val="00A042EB"/>
    <w:rsid w:val="00A05AFA"/>
    <w:rsid w:val="00A14B8A"/>
    <w:rsid w:val="00A14BEE"/>
    <w:rsid w:val="00A212CA"/>
    <w:rsid w:val="00A21F27"/>
    <w:rsid w:val="00A2438F"/>
    <w:rsid w:val="00A302C5"/>
    <w:rsid w:val="00A3429A"/>
    <w:rsid w:val="00A35942"/>
    <w:rsid w:val="00A35B70"/>
    <w:rsid w:val="00A453EB"/>
    <w:rsid w:val="00A4769D"/>
    <w:rsid w:val="00A50254"/>
    <w:rsid w:val="00A524DB"/>
    <w:rsid w:val="00A52969"/>
    <w:rsid w:val="00A66D2E"/>
    <w:rsid w:val="00A71190"/>
    <w:rsid w:val="00A72CD9"/>
    <w:rsid w:val="00A734F3"/>
    <w:rsid w:val="00A73669"/>
    <w:rsid w:val="00A8229E"/>
    <w:rsid w:val="00A934EC"/>
    <w:rsid w:val="00A961F8"/>
    <w:rsid w:val="00A977D3"/>
    <w:rsid w:val="00AA19D9"/>
    <w:rsid w:val="00AA356D"/>
    <w:rsid w:val="00AA3F52"/>
    <w:rsid w:val="00AA6DFE"/>
    <w:rsid w:val="00AB4618"/>
    <w:rsid w:val="00AB6893"/>
    <w:rsid w:val="00AC027A"/>
    <w:rsid w:val="00AC257E"/>
    <w:rsid w:val="00AC437B"/>
    <w:rsid w:val="00AD1FB2"/>
    <w:rsid w:val="00AD7E2F"/>
    <w:rsid w:val="00AE4426"/>
    <w:rsid w:val="00AE4C09"/>
    <w:rsid w:val="00AE676B"/>
    <w:rsid w:val="00AE6C04"/>
    <w:rsid w:val="00AF2CB7"/>
    <w:rsid w:val="00AF453A"/>
    <w:rsid w:val="00AF743F"/>
    <w:rsid w:val="00AF7E0B"/>
    <w:rsid w:val="00B06F25"/>
    <w:rsid w:val="00B0749A"/>
    <w:rsid w:val="00B13137"/>
    <w:rsid w:val="00B209A4"/>
    <w:rsid w:val="00B21532"/>
    <w:rsid w:val="00B3145F"/>
    <w:rsid w:val="00B321A7"/>
    <w:rsid w:val="00B32878"/>
    <w:rsid w:val="00B33964"/>
    <w:rsid w:val="00B36017"/>
    <w:rsid w:val="00B376EE"/>
    <w:rsid w:val="00B4006D"/>
    <w:rsid w:val="00B46827"/>
    <w:rsid w:val="00B4711A"/>
    <w:rsid w:val="00B50874"/>
    <w:rsid w:val="00B51A8A"/>
    <w:rsid w:val="00B51F4C"/>
    <w:rsid w:val="00B53A69"/>
    <w:rsid w:val="00B56759"/>
    <w:rsid w:val="00B604C0"/>
    <w:rsid w:val="00B618E0"/>
    <w:rsid w:val="00B66688"/>
    <w:rsid w:val="00B72A26"/>
    <w:rsid w:val="00B745D3"/>
    <w:rsid w:val="00B75EB0"/>
    <w:rsid w:val="00B75FDE"/>
    <w:rsid w:val="00B80054"/>
    <w:rsid w:val="00B81B99"/>
    <w:rsid w:val="00B820F5"/>
    <w:rsid w:val="00B82467"/>
    <w:rsid w:val="00B8306D"/>
    <w:rsid w:val="00B848C5"/>
    <w:rsid w:val="00BA082D"/>
    <w:rsid w:val="00BA77EF"/>
    <w:rsid w:val="00BA79D3"/>
    <w:rsid w:val="00BB265C"/>
    <w:rsid w:val="00BC3C25"/>
    <w:rsid w:val="00BC4536"/>
    <w:rsid w:val="00BC45C3"/>
    <w:rsid w:val="00BC5E9D"/>
    <w:rsid w:val="00BC6C62"/>
    <w:rsid w:val="00BD006A"/>
    <w:rsid w:val="00BD13FA"/>
    <w:rsid w:val="00BD3445"/>
    <w:rsid w:val="00BD3D77"/>
    <w:rsid w:val="00BE1A98"/>
    <w:rsid w:val="00BE77A2"/>
    <w:rsid w:val="00BF0AC1"/>
    <w:rsid w:val="00BF18EC"/>
    <w:rsid w:val="00BF2864"/>
    <w:rsid w:val="00BF60EB"/>
    <w:rsid w:val="00C00334"/>
    <w:rsid w:val="00C0348B"/>
    <w:rsid w:val="00C06CF2"/>
    <w:rsid w:val="00C10FDC"/>
    <w:rsid w:val="00C13A01"/>
    <w:rsid w:val="00C14AA7"/>
    <w:rsid w:val="00C17EDD"/>
    <w:rsid w:val="00C202C8"/>
    <w:rsid w:val="00C23736"/>
    <w:rsid w:val="00C243F4"/>
    <w:rsid w:val="00C251AF"/>
    <w:rsid w:val="00C258C8"/>
    <w:rsid w:val="00C30C8B"/>
    <w:rsid w:val="00C31874"/>
    <w:rsid w:val="00C33CEC"/>
    <w:rsid w:val="00C432FE"/>
    <w:rsid w:val="00C43316"/>
    <w:rsid w:val="00C43865"/>
    <w:rsid w:val="00C5395A"/>
    <w:rsid w:val="00C56B3E"/>
    <w:rsid w:val="00C61B12"/>
    <w:rsid w:val="00C620A5"/>
    <w:rsid w:val="00C62F1D"/>
    <w:rsid w:val="00C6524D"/>
    <w:rsid w:val="00C6576A"/>
    <w:rsid w:val="00C70086"/>
    <w:rsid w:val="00C73389"/>
    <w:rsid w:val="00C73F24"/>
    <w:rsid w:val="00C763B1"/>
    <w:rsid w:val="00C834B6"/>
    <w:rsid w:val="00C85F0C"/>
    <w:rsid w:val="00C90A99"/>
    <w:rsid w:val="00C90C8C"/>
    <w:rsid w:val="00C92FE3"/>
    <w:rsid w:val="00C94E71"/>
    <w:rsid w:val="00C94F10"/>
    <w:rsid w:val="00C96D74"/>
    <w:rsid w:val="00CA2865"/>
    <w:rsid w:val="00CA40D3"/>
    <w:rsid w:val="00CA5349"/>
    <w:rsid w:val="00CA7CEE"/>
    <w:rsid w:val="00CB06A7"/>
    <w:rsid w:val="00CB3874"/>
    <w:rsid w:val="00CB3A03"/>
    <w:rsid w:val="00CB423F"/>
    <w:rsid w:val="00CB51FD"/>
    <w:rsid w:val="00CC063C"/>
    <w:rsid w:val="00CC1AB5"/>
    <w:rsid w:val="00CC25EA"/>
    <w:rsid w:val="00CC3700"/>
    <w:rsid w:val="00CC3F9B"/>
    <w:rsid w:val="00CD01A2"/>
    <w:rsid w:val="00CD0F0D"/>
    <w:rsid w:val="00CD2635"/>
    <w:rsid w:val="00CD43E3"/>
    <w:rsid w:val="00CD4621"/>
    <w:rsid w:val="00CE138C"/>
    <w:rsid w:val="00CE2B9E"/>
    <w:rsid w:val="00CE7FA8"/>
    <w:rsid w:val="00CF039B"/>
    <w:rsid w:val="00CF0B97"/>
    <w:rsid w:val="00CF1FDC"/>
    <w:rsid w:val="00CF3DE4"/>
    <w:rsid w:val="00D126F4"/>
    <w:rsid w:val="00D2164B"/>
    <w:rsid w:val="00D221F9"/>
    <w:rsid w:val="00D316A6"/>
    <w:rsid w:val="00D34CB2"/>
    <w:rsid w:val="00D41A2B"/>
    <w:rsid w:val="00D44FD8"/>
    <w:rsid w:val="00D46225"/>
    <w:rsid w:val="00D5126D"/>
    <w:rsid w:val="00D51484"/>
    <w:rsid w:val="00D52E6D"/>
    <w:rsid w:val="00D531B4"/>
    <w:rsid w:val="00D61DC6"/>
    <w:rsid w:val="00D65407"/>
    <w:rsid w:val="00D65F8D"/>
    <w:rsid w:val="00D71AFF"/>
    <w:rsid w:val="00D71D67"/>
    <w:rsid w:val="00D73578"/>
    <w:rsid w:val="00D736CA"/>
    <w:rsid w:val="00D73E6B"/>
    <w:rsid w:val="00D756E6"/>
    <w:rsid w:val="00D75CC6"/>
    <w:rsid w:val="00D76DC1"/>
    <w:rsid w:val="00D831A2"/>
    <w:rsid w:val="00D91CB3"/>
    <w:rsid w:val="00D92BD6"/>
    <w:rsid w:val="00D9325A"/>
    <w:rsid w:val="00D95513"/>
    <w:rsid w:val="00DA4D34"/>
    <w:rsid w:val="00DA7543"/>
    <w:rsid w:val="00DB06F0"/>
    <w:rsid w:val="00DB1F17"/>
    <w:rsid w:val="00DB29D5"/>
    <w:rsid w:val="00DB2DAB"/>
    <w:rsid w:val="00DB31FF"/>
    <w:rsid w:val="00DB6E0D"/>
    <w:rsid w:val="00DC00AC"/>
    <w:rsid w:val="00DC144B"/>
    <w:rsid w:val="00DC1CB2"/>
    <w:rsid w:val="00DD0237"/>
    <w:rsid w:val="00DD07E7"/>
    <w:rsid w:val="00DD0BE2"/>
    <w:rsid w:val="00DD1F4F"/>
    <w:rsid w:val="00DD4A49"/>
    <w:rsid w:val="00DE2977"/>
    <w:rsid w:val="00DE3005"/>
    <w:rsid w:val="00DE3F88"/>
    <w:rsid w:val="00DE406A"/>
    <w:rsid w:val="00DE6DA9"/>
    <w:rsid w:val="00DE74C6"/>
    <w:rsid w:val="00DE76FA"/>
    <w:rsid w:val="00DF25AE"/>
    <w:rsid w:val="00DF4554"/>
    <w:rsid w:val="00DF7EAB"/>
    <w:rsid w:val="00E065E3"/>
    <w:rsid w:val="00E07AE9"/>
    <w:rsid w:val="00E07C26"/>
    <w:rsid w:val="00E1285A"/>
    <w:rsid w:val="00E215C6"/>
    <w:rsid w:val="00E262B0"/>
    <w:rsid w:val="00E3257E"/>
    <w:rsid w:val="00E33A42"/>
    <w:rsid w:val="00E3640F"/>
    <w:rsid w:val="00E37411"/>
    <w:rsid w:val="00E376A6"/>
    <w:rsid w:val="00E40E10"/>
    <w:rsid w:val="00E418DE"/>
    <w:rsid w:val="00E42D9F"/>
    <w:rsid w:val="00E433E8"/>
    <w:rsid w:val="00E43FF9"/>
    <w:rsid w:val="00E45360"/>
    <w:rsid w:val="00E626B8"/>
    <w:rsid w:val="00E62D4C"/>
    <w:rsid w:val="00E62E1B"/>
    <w:rsid w:val="00E64137"/>
    <w:rsid w:val="00E645E1"/>
    <w:rsid w:val="00E674FC"/>
    <w:rsid w:val="00E677E5"/>
    <w:rsid w:val="00E71292"/>
    <w:rsid w:val="00E719F2"/>
    <w:rsid w:val="00E722A7"/>
    <w:rsid w:val="00E76A4C"/>
    <w:rsid w:val="00E806FD"/>
    <w:rsid w:val="00E82DDD"/>
    <w:rsid w:val="00E87390"/>
    <w:rsid w:val="00E9408B"/>
    <w:rsid w:val="00EA473B"/>
    <w:rsid w:val="00EB29A7"/>
    <w:rsid w:val="00EB2B04"/>
    <w:rsid w:val="00EB65C0"/>
    <w:rsid w:val="00EB780A"/>
    <w:rsid w:val="00EC1E85"/>
    <w:rsid w:val="00EC405D"/>
    <w:rsid w:val="00EC75C6"/>
    <w:rsid w:val="00ED0663"/>
    <w:rsid w:val="00EE5A52"/>
    <w:rsid w:val="00EE5C4A"/>
    <w:rsid w:val="00EE708B"/>
    <w:rsid w:val="00F00018"/>
    <w:rsid w:val="00F02503"/>
    <w:rsid w:val="00F04DE2"/>
    <w:rsid w:val="00F05AEE"/>
    <w:rsid w:val="00F06B95"/>
    <w:rsid w:val="00F14779"/>
    <w:rsid w:val="00F16FEE"/>
    <w:rsid w:val="00F23F3E"/>
    <w:rsid w:val="00F23FD7"/>
    <w:rsid w:val="00F27997"/>
    <w:rsid w:val="00F303EB"/>
    <w:rsid w:val="00F33C3E"/>
    <w:rsid w:val="00F34260"/>
    <w:rsid w:val="00F34F3D"/>
    <w:rsid w:val="00F35FCE"/>
    <w:rsid w:val="00F408B8"/>
    <w:rsid w:val="00F41AA5"/>
    <w:rsid w:val="00F421E9"/>
    <w:rsid w:val="00F46E97"/>
    <w:rsid w:val="00F56E28"/>
    <w:rsid w:val="00F6261F"/>
    <w:rsid w:val="00F63AF9"/>
    <w:rsid w:val="00F63CD6"/>
    <w:rsid w:val="00F6466B"/>
    <w:rsid w:val="00F721AC"/>
    <w:rsid w:val="00F737D8"/>
    <w:rsid w:val="00F75702"/>
    <w:rsid w:val="00F86CC8"/>
    <w:rsid w:val="00F8777B"/>
    <w:rsid w:val="00F92EC5"/>
    <w:rsid w:val="00F96300"/>
    <w:rsid w:val="00F96691"/>
    <w:rsid w:val="00FA0D31"/>
    <w:rsid w:val="00FA21AB"/>
    <w:rsid w:val="00FA3602"/>
    <w:rsid w:val="00FA3B09"/>
    <w:rsid w:val="00FA64B3"/>
    <w:rsid w:val="00FA7D2F"/>
    <w:rsid w:val="00FB145B"/>
    <w:rsid w:val="00FB1B10"/>
    <w:rsid w:val="00FB20A7"/>
    <w:rsid w:val="00FB2575"/>
    <w:rsid w:val="00FB380C"/>
    <w:rsid w:val="00FB493B"/>
    <w:rsid w:val="00FB52AE"/>
    <w:rsid w:val="00FC0052"/>
    <w:rsid w:val="00FC0823"/>
    <w:rsid w:val="00FC241D"/>
    <w:rsid w:val="00FC26E4"/>
    <w:rsid w:val="00FC2FB4"/>
    <w:rsid w:val="00FC4904"/>
    <w:rsid w:val="00FD3392"/>
    <w:rsid w:val="00FD7A7B"/>
    <w:rsid w:val="00FE2696"/>
    <w:rsid w:val="00FE3AE3"/>
    <w:rsid w:val="00FF0DE4"/>
    <w:rsid w:val="00FF1D34"/>
    <w:rsid w:val="00FF2A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uiPriority="0"/>
    <w:lsdException w:name="header" w:uiPriority="0"/>
    <w:lsdException w:name="caption" w:locked="1" w:uiPriority="0" w:qFormat="1"/>
    <w:lsdException w:name="footnote reference" w:locked="1" w:semiHidden="0" w:uiPriority="0" w:unhideWhenUsed="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5DAE"/>
    <w:rPr>
      <w:sz w:val="24"/>
    </w:rPr>
  </w:style>
  <w:style w:type="paragraph" w:styleId="Cmsor1">
    <w:name w:val="heading 1"/>
    <w:basedOn w:val="Norml"/>
    <w:next w:val="Norml"/>
    <w:link w:val="Cmsor1Char"/>
    <w:uiPriority w:val="9"/>
    <w:qFormat/>
    <w:rsid w:val="00145DAE"/>
    <w:pPr>
      <w:keepNext/>
      <w:jc w:val="center"/>
      <w:outlineLvl w:val="0"/>
    </w:pPr>
    <w:rPr>
      <w:sz w:val="40"/>
    </w:rPr>
  </w:style>
  <w:style w:type="paragraph" w:styleId="Cmsor2">
    <w:name w:val="heading 2"/>
    <w:basedOn w:val="Norml"/>
    <w:next w:val="Norml"/>
    <w:link w:val="Cmsor2Char"/>
    <w:uiPriority w:val="99"/>
    <w:qFormat/>
    <w:rsid w:val="00145DAE"/>
    <w:pPr>
      <w:keepNext/>
      <w:jc w:val="center"/>
      <w:outlineLvl w:val="1"/>
    </w:pPr>
    <w:rPr>
      <w:b/>
      <w:bCs/>
      <w:sz w:val="32"/>
    </w:rPr>
  </w:style>
  <w:style w:type="paragraph" w:styleId="Cmsor3">
    <w:name w:val="heading 3"/>
    <w:basedOn w:val="Norml"/>
    <w:next w:val="Norml"/>
    <w:link w:val="Cmsor3Char"/>
    <w:qFormat/>
    <w:rsid w:val="00145DAE"/>
    <w:pPr>
      <w:keepNext/>
      <w:jc w:val="center"/>
      <w:outlineLvl w:val="2"/>
    </w:pPr>
    <w:rPr>
      <w:b/>
      <w:smallCaps/>
    </w:rPr>
  </w:style>
  <w:style w:type="paragraph" w:styleId="Cmsor9">
    <w:name w:val="heading 9"/>
    <w:basedOn w:val="Norml"/>
    <w:next w:val="Norml"/>
    <w:link w:val="Cmsor9Char"/>
    <w:uiPriority w:val="99"/>
    <w:qFormat/>
    <w:rsid w:val="00145DAE"/>
    <w:pPr>
      <w:keepNext/>
      <w:jc w:val="center"/>
      <w:outlineLvl w:val="8"/>
    </w:pPr>
    <w:rPr>
      <w:rFonts w:ascii="Arial" w:hAnsi="Arial"/>
      <w:b/>
      <w:i/>
      <w:iCs/>
      <w:sz w:val="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B079C3"/>
    <w:rPr>
      <w:rFonts w:ascii="Cambria" w:eastAsia="Times New Roman" w:hAnsi="Cambria" w:cs="Times New Roman"/>
      <w:b/>
      <w:bCs/>
      <w:kern w:val="32"/>
      <w:sz w:val="32"/>
      <w:szCs w:val="32"/>
    </w:rPr>
  </w:style>
  <w:style w:type="character" w:customStyle="1" w:styleId="Cmsor2Char">
    <w:name w:val="Címsor 2 Char"/>
    <w:link w:val="Cmsor2"/>
    <w:uiPriority w:val="9"/>
    <w:semiHidden/>
    <w:rsid w:val="00B079C3"/>
    <w:rPr>
      <w:rFonts w:ascii="Cambria" w:eastAsia="Times New Roman" w:hAnsi="Cambria" w:cs="Times New Roman"/>
      <w:b/>
      <w:bCs/>
      <w:i/>
      <w:iCs/>
      <w:sz w:val="28"/>
      <w:szCs w:val="28"/>
    </w:rPr>
  </w:style>
  <w:style w:type="character" w:customStyle="1" w:styleId="Cmsor3Char">
    <w:name w:val="Címsor 3 Char"/>
    <w:link w:val="Cmsor3"/>
    <w:uiPriority w:val="9"/>
    <w:semiHidden/>
    <w:rsid w:val="00B079C3"/>
    <w:rPr>
      <w:rFonts w:ascii="Cambria" w:eastAsia="Times New Roman" w:hAnsi="Cambria" w:cs="Times New Roman"/>
      <w:b/>
      <w:bCs/>
      <w:sz w:val="26"/>
      <w:szCs w:val="26"/>
    </w:rPr>
  </w:style>
  <w:style w:type="character" w:customStyle="1" w:styleId="Cmsor9Char">
    <w:name w:val="Címsor 9 Char"/>
    <w:link w:val="Cmsor9"/>
    <w:uiPriority w:val="9"/>
    <w:semiHidden/>
    <w:rsid w:val="00B079C3"/>
    <w:rPr>
      <w:rFonts w:ascii="Cambria" w:eastAsia="Times New Roman" w:hAnsi="Cambria" w:cs="Times New Roman"/>
    </w:rPr>
  </w:style>
  <w:style w:type="paragraph" w:styleId="Cm">
    <w:name w:val="Title"/>
    <w:basedOn w:val="Norml"/>
    <w:link w:val="CmChar"/>
    <w:uiPriority w:val="99"/>
    <w:qFormat/>
    <w:rsid w:val="00145DAE"/>
    <w:pPr>
      <w:jc w:val="center"/>
    </w:pPr>
    <w:rPr>
      <w:b/>
      <w:bCs/>
    </w:rPr>
  </w:style>
  <w:style w:type="character" w:customStyle="1" w:styleId="CmChar">
    <w:name w:val="Cím Char"/>
    <w:link w:val="Cm"/>
    <w:uiPriority w:val="10"/>
    <w:rsid w:val="00B079C3"/>
    <w:rPr>
      <w:rFonts w:ascii="Cambria" w:eastAsia="Times New Roman" w:hAnsi="Cambria" w:cs="Times New Roman"/>
      <w:b/>
      <w:bCs/>
      <w:kern w:val="28"/>
      <w:sz w:val="32"/>
      <w:szCs w:val="32"/>
    </w:rPr>
  </w:style>
  <w:style w:type="paragraph" w:styleId="lfej">
    <w:name w:val="header"/>
    <w:basedOn w:val="Norml"/>
    <w:link w:val="lfejChar"/>
    <w:rsid w:val="00145DAE"/>
    <w:pPr>
      <w:tabs>
        <w:tab w:val="center" w:pos="4536"/>
        <w:tab w:val="right" w:pos="9072"/>
      </w:tabs>
    </w:pPr>
  </w:style>
  <w:style w:type="character" w:customStyle="1" w:styleId="lfejChar">
    <w:name w:val="Élőfej Char"/>
    <w:link w:val="lfej"/>
    <w:locked/>
    <w:rsid w:val="009B3678"/>
    <w:rPr>
      <w:sz w:val="24"/>
    </w:rPr>
  </w:style>
  <w:style w:type="character" w:styleId="Oldalszm">
    <w:name w:val="page number"/>
    <w:rsid w:val="00145DAE"/>
    <w:rPr>
      <w:rFonts w:cs="Times New Roman"/>
    </w:rPr>
  </w:style>
  <w:style w:type="paragraph" w:styleId="Szvegtrzsbehzssal">
    <w:name w:val="Body Text Indent"/>
    <w:basedOn w:val="Norml"/>
    <w:link w:val="SzvegtrzsbehzssalChar"/>
    <w:uiPriority w:val="99"/>
    <w:rsid w:val="00145DAE"/>
    <w:pPr>
      <w:ind w:left="1134" w:hanging="426"/>
      <w:jc w:val="both"/>
    </w:pPr>
    <w:rPr>
      <w:color w:val="000000"/>
    </w:rPr>
  </w:style>
  <w:style w:type="character" w:customStyle="1" w:styleId="SzvegtrzsbehzssalChar">
    <w:name w:val="Szövegtörzs behúzással Char"/>
    <w:link w:val="Szvegtrzsbehzssal"/>
    <w:uiPriority w:val="99"/>
    <w:semiHidden/>
    <w:rsid w:val="00B079C3"/>
    <w:rPr>
      <w:sz w:val="24"/>
      <w:szCs w:val="20"/>
    </w:rPr>
  </w:style>
  <w:style w:type="paragraph" w:styleId="Szvegtrzsbehzssal2">
    <w:name w:val="Body Text Indent 2"/>
    <w:basedOn w:val="Norml"/>
    <w:link w:val="Szvegtrzsbehzssal2Char"/>
    <w:uiPriority w:val="99"/>
    <w:rsid w:val="00145DAE"/>
    <w:pPr>
      <w:ind w:left="360"/>
      <w:jc w:val="both"/>
    </w:pPr>
  </w:style>
  <w:style w:type="character" w:customStyle="1" w:styleId="Szvegtrzsbehzssal2Char">
    <w:name w:val="Szövegtörzs behúzással 2 Char"/>
    <w:link w:val="Szvegtrzsbehzssal2"/>
    <w:uiPriority w:val="99"/>
    <w:semiHidden/>
    <w:rsid w:val="00B079C3"/>
    <w:rPr>
      <w:sz w:val="24"/>
      <w:szCs w:val="20"/>
    </w:rPr>
  </w:style>
  <w:style w:type="paragraph" w:styleId="Szvegtrzs3">
    <w:name w:val="Body Text 3"/>
    <w:basedOn w:val="Norml"/>
    <w:link w:val="Szvegtrzs3Char"/>
    <w:uiPriority w:val="99"/>
    <w:rsid w:val="00145DAE"/>
    <w:pPr>
      <w:jc w:val="both"/>
    </w:pPr>
    <w:rPr>
      <w:i/>
      <w:sz w:val="28"/>
    </w:rPr>
  </w:style>
  <w:style w:type="character" w:customStyle="1" w:styleId="Szvegtrzs3Char">
    <w:name w:val="Szövegtörzs 3 Char"/>
    <w:link w:val="Szvegtrzs3"/>
    <w:uiPriority w:val="99"/>
    <w:semiHidden/>
    <w:rsid w:val="00B079C3"/>
    <w:rPr>
      <w:sz w:val="16"/>
      <w:szCs w:val="16"/>
    </w:rPr>
  </w:style>
  <w:style w:type="paragraph" w:styleId="Szvegtrzsbehzssal3">
    <w:name w:val="Body Text Indent 3"/>
    <w:basedOn w:val="Norml"/>
    <w:link w:val="Szvegtrzsbehzssal3Char"/>
    <w:uiPriority w:val="99"/>
    <w:rsid w:val="00145DAE"/>
    <w:pPr>
      <w:ind w:left="720"/>
      <w:jc w:val="both"/>
    </w:pPr>
  </w:style>
  <w:style w:type="character" w:customStyle="1" w:styleId="Szvegtrzsbehzssal3Char">
    <w:name w:val="Szövegtörzs behúzással 3 Char"/>
    <w:link w:val="Szvegtrzsbehzssal3"/>
    <w:uiPriority w:val="99"/>
    <w:semiHidden/>
    <w:rsid w:val="00B079C3"/>
    <w:rPr>
      <w:sz w:val="16"/>
      <w:szCs w:val="16"/>
    </w:rPr>
  </w:style>
  <w:style w:type="paragraph" w:styleId="llb">
    <w:name w:val="footer"/>
    <w:basedOn w:val="Norml"/>
    <w:link w:val="llbChar"/>
    <w:uiPriority w:val="99"/>
    <w:rsid w:val="00145DAE"/>
    <w:pPr>
      <w:tabs>
        <w:tab w:val="center" w:pos="4536"/>
        <w:tab w:val="right" w:pos="9072"/>
      </w:tabs>
    </w:pPr>
    <w:rPr>
      <w:szCs w:val="24"/>
    </w:rPr>
  </w:style>
  <w:style w:type="character" w:customStyle="1" w:styleId="llbChar">
    <w:name w:val="Élőláb Char"/>
    <w:link w:val="llb"/>
    <w:uiPriority w:val="99"/>
    <w:rsid w:val="00B079C3"/>
    <w:rPr>
      <w:sz w:val="24"/>
      <w:szCs w:val="20"/>
    </w:rPr>
  </w:style>
  <w:style w:type="paragraph" w:styleId="Szvegtrzs">
    <w:name w:val="Body Text"/>
    <w:basedOn w:val="Norml"/>
    <w:link w:val="SzvegtrzsChar"/>
    <w:uiPriority w:val="99"/>
    <w:rsid w:val="00145DAE"/>
    <w:pPr>
      <w:jc w:val="both"/>
    </w:pPr>
    <w:rPr>
      <w:b/>
      <w:bCs/>
      <w:sz w:val="28"/>
    </w:rPr>
  </w:style>
  <w:style w:type="character" w:customStyle="1" w:styleId="SzvegtrzsChar">
    <w:name w:val="Szövegtörzs Char"/>
    <w:link w:val="Szvegtrzs"/>
    <w:uiPriority w:val="99"/>
    <w:semiHidden/>
    <w:rsid w:val="00B079C3"/>
    <w:rPr>
      <w:sz w:val="24"/>
      <w:szCs w:val="20"/>
    </w:rPr>
  </w:style>
  <w:style w:type="paragraph" w:styleId="Szvegtrzs2">
    <w:name w:val="Body Text 2"/>
    <w:basedOn w:val="Norml"/>
    <w:link w:val="Szvegtrzs2Char"/>
    <w:rsid w:val="009A2A7A"/>
    <w:pPr>
      <w:spacing w:after="120" w:line="480" w:lineRule="auto"/>
    </w:pPr>
  </w:style>
  <w:style w:type="character" w:customStyle="1" w:styleId="Szvegtrzs2Char">
    <w:name w:val="Szövegtörzs 2 Char"/>
    <w:link w:val="Szvegtrzs2"/>
    <w:locked/>
    <w:rsid w:val="002E7B01"/>
    <w:rPr>
      <w:sz w:val="24"/>
    </w:rPr>
  </w:style>
  <w:style w:type="table" w:styleId="Rcsostblzat">
    <w:name w:val="Table Grid"/>
    <w:basedOn w:val="Normltblzat"/>
    <w:uiPriority w:val="99"/>
    <w:rsid w:val="005C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rsid w:val="006572A0"/>
    <w:rPr>
      <w:rFonts w:cs="Times New Roman"/>
      <w:color w:val="0000FF"/>
      <w:u w:val="single"/>
    </w:rPr>
  </w:style>
  <w:style w:type="character" w:styleId="Kiemels2">
    <w:name w:val="Strong"/>
    <w:uiPriority w:val="99"/>
    <w:qFormat/>
    <w:rsid w:val="00455EC3"/>
    <w:rPr>
      <w:rFonts w:cs="Times New Roman"/>
      <w:b/>
    </w:rPr>
  </w:style>
  <w:style w:type="paragraph" w:customStyle="1" w:styleId="Style24">
    <w:name w:val="Style 24"/>
    <w:basedOn w:val="Norml"/>
    <w:uiPriority w:val="99"/>
    <w:rsid w:val="005030DA"/>
    <w:pPr>
      <w:widowControl w:val="0"/>
      <w:autoSpaceDE w:val="0"/>
      <w:autoSpaceDN w:val="0"/>
      <w:adjustRightInd w:val="0"/>
    </w:pPr>
    <w:rPr>
      <w:szCs w:val="24"/>
    </w:rPr>
  </w:style>
  <w:style w:type="paragraph" w:styleId="Buborkszveg">
    <w:name w:val="Balloon Text"/>
    <w:basedOn w:val="Norml"/>
    <w:link w:val="BuborkszvegChar"/>
    <w:uiPriority w:val="99"/>
    <w:semiHidden/>
    <w:rsid w:val="00FA3B09"/>
    <w:rPr>
      <w:rFonts w:ascii="Tahoma" w:hAnsi="Tahoma" w:cs="Tahoma"/>
      <w:sz w:val="16"/>
      <w:szCs w:val="16"/>
    </w:rPr>
  </w:style>
  <w:style w:type="character" w:customStyle="1" w:styleId="BuborkszvegChar">
    <w:name w:val="Buborékszöveg Char"/>
    <w:link w:val="Buborkszveg"/>
    <w:uiPriority w:val="99"/>
    <w:semiHidden/>
    <w:rsid w:val="00B079C3"/>
    <w:rPr>
      <w:sz w:val="0"/>
      <w:szCs w:val="0"/>
    </w:rPr>
  </w:style>
  <w:style w:type="paragraph" w:styleId="NormlWeb">
    <w:name w:val="Normal (Web)"/>
    <w:basedOn w:val="Norml"/>
    <w:rsid w:val="00DD0237"/>
    <w:pPr>
      <w:spacing w:before="100" w:beforeAutospacing="1" w:after="100" w:afterAutospacing="1"/>
    </w:pPr>
    <w:rPr>
      <w:szCs w:val="24"/>
    </w:rPr>
  </w:style>
  <w:style w:type="paragraph" w:styleId="Lbjegyzetszveg">
    <w:name w:val="footnote text"/>
    <w:basedOn w:val="Norml"/>
    <w:link w:val="LbjegyzetszvegChar"/>
    <w:semiHidden/>
    <w:rsid w:val="00DD0237"/>
    <w:rPr>
      <w:sz w:val="20"/>
    </w:rPr>
  </w:style>
  <w:style w:type="character" w:customStyle="1" w:styleId="LbjegyzetszvegChar">
    <w:name w:val="Lábjegyzetszöveg Char"/>
    <w:link w:val="Lbjegyzetszveg"/>
    <w:semiHidden/>
    <w:locked/>
    <w:rsid w:val="008330FB"/>
    <w:rPr>
      <w:rFonts w:cs="Times New Roman"/>
    </w:rPr>
  </w:style>
  <w:style w:type="character" w:styleId="Lbjegyzet-hivatkozs">
    <w:name w:val="footnote reference"/>
    <w:aliases w:val="Footnote symbol"/>
    <w:semiHidden/>
    <w:rsid w:val="00DD0237"/>
    <w:rPr>
      <w:rFonts w:cs="Times New Roman"/>
      <w:vertAlign w:val="superscript"/>
    </w:rPr>
  </w:style>
  <w:style w:type="paragraph" w:styleId="Csakszveg">
    <w:name w:val="Plain Text"/>
    <w:basedOn w:val="Norml"/>
    <w:link w:val="CsakszvegChar"/>
    <w:uiPriority w:val="99"/>
    <w:rsid w:val="007347DA"/>
    <w:rPr>
      <w:rFonts w:ascii="Courier New" w:hAnsi="Courier New" w:cs="Courier New"/>
      <w:sz w:val="20"/>
    </w:rPr>
  </w:style>
  <w:style w:type="character" w:customStyle="1" w:styleId="CsakszvegChar">
    <w:name w:val="Csak szöveg Char"/>
    <w:link w:val="Csakszveg"/>
    <w:uiPriority w:val="99"/>
    <w:semiHidden/>
    <w:rsid w:val="00B079C3"/>
    <w:rPr>
      <w:rFonts w:ascii="Courier New" w:hAnsi="Courier New" w:cs="Courier New"/>
      <w:sz w:val="20"/>
      <w:szCs w:val="20"/>
    </w:rPr>
  </w:style>
  <w:style w:type="paragraph" w:customStyle="1" w:styleId="xl27">
    <w:name w:val="xl27"/>
    <w:basedOn w:val="Norml"/>
    <w:uiPriority w:val="99"/>
    <w:rsid w:val="00DD1F4F"/>
    <w:pPr>
      <w:spacing w:before="100" w:beforeAutospacing="1" w:after="100" w:afterAutospacing="1"/>
    </w:pPr>
    <w:rPr>
      <w:b/>
      <w:bCs/>
      <w:szCs w:val="24"/>
    </w:rPr>
  </w:style>
  <w:style w:type="character" w:styleId="Mrltotthiperhivatkozs">
    <w:name w:val="FollowedHyperlink"/>
    <w:uiPriority w:val="99"/>
    <w:rsid w:val="00DD1F4F"/>
    <w:rPr>
      <w:rFonts w:cs="Times New Roman"/>
      <w:color w:val="800080"/>
      <w:u w:val="single"/>
    </w:rPr>
  </w:style>
  <w:style w:type="paragraph" w:customStyle="1" w:styleId="font5">
    <w:name w:val="font5"/>
    <w:basedOn w:val="Norml"/>
    <w:uiPriority w:val="99"/>
    <w:rsid w:val="00DD1F4F"/>
    <w:pPr>
      <w:spacing w:before="100" w:beforeAutospacing="1" w:after="100" w:afterAutospacing="1"/>
    </w:pPr>
    <w:rPr>
      <w:sz w:val="20"/>
    </w:rPr>
  </w:style>
  <w:style w:type="paragraph" w:customStyle="1" w:styleId="font6">
    <w:name w:val="font6"/>
    <w:basedOn w:val="Norml"/>
    <w:uiPriority w:val="99"/>
    <w:rsid w:val="00DD1F4F"/>
    <w:pPr>
      <w:spacing w:before="100" w:beforeAutospacing="1" w:after="100" w:afterAutospacing="1"/>
    </w:pPr>
    <w:rPr>
      <w:sz w:val="20"/>
    </w:rPr>
  </w:style>
  <w:style w:type="paragraph" w:customStyle="1" w:styleId="B">
    <w:name w:val="B"/>
    <w:uiPriority w:val="99"/>
    <w:rsid w:val="00733C21"/>
    <w:pPr>
      <w:suppressAutoHyphens/>
      <w:overflowPunct w:val="0"/>
      <w:autoSpaceDE w:val="0"/>
      <w:autoSpaceDN w:val="0"/>
      <w:adjustRightInd w:val="0"/>
      <w:spacing w:before="240" w:line="240" w:lineRule="exact"/>
      <w:ind w:left="720"/>
      <w:jc w:val="both"/>
    </w:pPr>
    <w:rPr>
      <w:rFonts w:ascii="Times" w:hAnsi="Times"/>
      <w:sz w:val="24"/>
      <w:lang w:val="en-GB"/>
    </w:rPr>
  </w:style>
  <w:style w:type="paragraph" w:customStyle="1" w:styleId="Default">
    <w:name w:val="Default"/>
    <w:uiPriority w:val="99"/>
    <w:rsid w:val="009420BF"/>
    <w:pPr>
      <w:autoSpaceDE w:val="0"/>
      <w:autoSpaceDN w:val="0"/>
      <w:adjustRightInd w:val="0"/>
    </w:pPr>
    <w:rPr>
      <w:color w:val="000000"/>
      <w:sz w:val="24"/>
      <w:szCs w:val="24"/>
    </w:rPr>
  </w:style>
  <w:style w:type="character" w:styleId="Jegyzethivatkozs">
    <w:name w:val="annotation reference"/>
    <w:uiPriority w:val="99"/>
    <w:rsid w:val="006525B7"/>
    <w:rPr>
      <w:rFonts w:cs="Times New Roman"/>
      <w:sz w:val="16"/>
    </w:rPr>
  </w:style>
  <w:style w:type="paragraph" w:styleId="Jegyzetszveg">
    <w:name w:val="annotation text"/>
    <w:basedOn w:val="Norml"/>
    <w:link w:val="JegyzetszvegChar"/>
    <w:rsid w:val="006525B7"/>
    <w:rPr>
      <w:sz w:val="20"/>
    </w:rPr>
  </w:style>
  <w:style w:type="character" w:customStyle="1" w:styleId="JegyzetszvegChar">
    <w:name w:val="Jegyzetszöveg Char"/>
    <w:link w:val="Jegyzetszveg"/>
    <w:locked/>
    <w:rsid w:val="006525B7"/>
    <w:rPr>
      <w:rFonts w:cs="Times New Roman"/>
    </w:rPr>
  </w:style>
  <w:style w:type="paragraph" w:styleId="Megjegyzstrgya">
    <w:name w:val="annotation subject"/>
    <w:basedOn w:val="Jegyzetszveg"/>
    <w:next w:val="Jegyzetszveg"/>
    <w:link w:val="MegjegyzstrgyaChar"/>
    <w:uiPriority w:val="99"/>
    <w:rsid w:val="006525B7"/>
    <w:rPr>
      <w:b/>
      <w:bCs/>
    </w:rPr>
  </w:style>
  <w:style w:type="character" w:customStyle="1" w:styleId="MegjegyzstrgyaChar">
    <w:name w:val="Megjegyzés tárgya Char"/>
    <w:link w:val="Megjegyzstrgya"/>
    <w:uiPriority w:val="99"/>
    <w:locked/>
    <w:rsid w:val="006525B7"/>
    <w:rPr>
      <w:rFonts w:cs="Times New Roman"/>
      <w:b/>
    </w:rPr>
  </w:style>
  <w:style w:type="paragraph" w:styleId="Listaszerbekezds">
    <w:name w:val="List Paragraph"/>
    <w:basedOn w:val="Norml"/>
    <w:uiPriority w:val="34"/>
    <w:qFormat/>
    <w:rsid w:val="0040158C"/>
    <w:pPr>
      <w:ind w:left="720"/>
      <w:contextualSpacing/>
    </w:pPr>
  </w:style>
  <w:style w:type="character" w:styleId="Kiemels">
    <w:name w:val="Emphasis"/>
    <w:qFormat/>
    <w:locked/>
    <w:rsid w:val="00A042EB"/>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uiPriority="0"/>
    <w:lsdException w:name="header" w:uiPriority="0"/>
    <w:lsdException w:name="caption" w:locked="1" w:uiPriority="0" w:qFormat="1"/>
    <w:lsdException w:name="footnote reference" w:locked="1" w:semiHidden="0" w:uiPriority="0" w:unhideWhenUsed="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5DAE"/>
    <w:rPr>
      <w:sz w:val="24"/>
    </w:rPr>
  </w:style>
  <w:style w:type="paragraph" w:styleId="Cmsor1">
    <w:name w:val="heading 1"/>
    <w:basedOn w:val="Norml"/>
    <w:next w:val="Norml"/>
    <w:link w:val="Cmsor1Char"/>
    <w:uiPriority w:val="9"/>
    <w:qFormat/>
    <w:rsid w:val="00145DAE"/>
    <w:pPr>
      <w:keepNext/>
      <w:jc w:val="center"/>
      <w:outlineLvl w:val="0"/>
    </w:pPr>
    <w:rPr>
      <w:sz w:val="40"/>
    </w:rPr>
  </w:style>
  <w:style w:type="paragraph" w:styleId="Cmsor2">
    <w:name w:val="heading 2"/>
    <w:basedOn w:val="Norml"/>
    <w:next w:val="Norml"/>
    <w:link w:val="Cmsor2Char"/>
    <w:uiPriority w:val="99"/>
    <w:qFormat/>
    <w:rsid w:val="00145DAE"/>
    <w:pPr>
      <w:keepNext/>
      <w:jc w:val="center"/>
      <w:outlineLvl w:val="1"/>
    </w:pPr>
    <w:rPr>
      <w:b/>
      <w:bCs/>
      <w:sz w:val="32"/>
    </w:rPr>
  </w:style>
  <w:style w:type="paragraph" w:styleId="Cmsor3">
    <w:name w:val="heading 3"/>
    <w:basedOn w:val="Norml"/>
    <w:next w:val="Norml"/>
    <w:link w:val="Cmsor3Char"/>
    <w:qFormat/>
    <w:rsid w:val="00145DAE"/>
    <w:pPr>
      <w:keepNext/>
      <w:jc w:val="center"/>
      <w:outlineLvl w:val="2"/>
    </w:pPr>
    <w:rPr>
      <w:b/>
      <w:smallCaps/>
    </w:rPr>
  </w:style>
  <w:style w:type="paragraph" w:styleId="Cmsor9">
    <w:name w:val="heading 9"/>
    <w:basedOn w:val="Norml"/>
    <w:next w:val="Norml"/>
    <w:link w:val="Cmsor9Char"/>
    <w:uiPriority w:val="99"/>
    <w:qFormat/>
    <w:rsid w:val="00145DAE"/>
    <w:pPr>
      <w:keepNext/>
      <w:jc w:val="center"/>
      <w:outlineLvl w:val="8"/>
    </w:pPr>
    <w:rPr>
      <w:rFonts w:ascii="Arial" w:hAnsi="Arial"/>
      <w:b/>
      <w:i/>
      <w:iCs/>
      <w:sz w:val="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B079C3"/>
    <w:rPr>
      <w:rFonts w:ascii="Cambria" w:eastAsia="Times New Roman" w:hAnsi="Cambria" w:cs="Times New Roman"/>
      <w:b/>
      <w:bCs/>
      <w:kern w:val="32"/>
      <w:sz w:val="32"/>
      <w:szCs w:val="32"/>
    </w:rPr>
  </w:style>
  <w:style w:type="character" w:customStyle="1" w:styleId="Cmsor2Char">
    <w:name w:val="Címsor 2 Char"/>
    <w:link w:val="Cmsor2"/>
    <w:uiPriority w:val="9"/>
    <w:semiHidden/>
    <w:rsid w:val="00B079C3"/>
    <w:rPr>
      <w:rFonts w:ascii="Cambria" w:eastAsia="Times New Roman" w:hAnsi="Cambria" w:cs="Times New Roman"/>
      <w:b/>
      <w:bCs/>
      <w:i/>
      <w:iCs/>
      <w:sz w:val="28"/>
      <w:szCs w:val="28"/>
    </w:rPr>
  </w:style>
  <w:style w:type="character" w:customStyle="1" w:styleId="Cmsor3Char">
    <w:name w:val="Címsor 3 Char"/>
    <w:link w:val="Cmsor3"/>
    <w:uiPriority w:val="9"/>
    <w:semiHidden/>
    <w:rsid w:val="00B079C3"/>
    <w:rPr>
      <w:rFonts w:ascii="Cambria" w:eastAsia="Times New Roman" w:hAnsi="Cambria" w:cs="Times New Roman"/>
      <w:b/>
      <w:bCs/>
      <w:sz w:val="26"/>
      <w:szCs w:val="26"/>
    </w:rPr>
  </w:style>
  <w:style w:type="character" w:customStyle="1" w:styleId="Cmsor9Char">
    <w:name w:val="Címsor 9 Char"/>
    <w:link w:val="Cmsor9"/>
    <w:uiPriority w:val="9"/>
    <w:semiHidden/>
    <w:rsid w:val="00B079C3"/>
    <w:rPr>
      <w:rFonts w:ascii="Cambria" w:eastAsia="Times New Roman" w:hAnsi="Cambria" w:cs="Times New Roman"/>
    </w:rPr>
  </w:style>
  <w:style w:type="paragraph" w:styleId="Cm">
    <w:name w:val="Title"/>
    <w:basedOn w:val="Norml"/>
    <w:link w:val="CmChar"/>
    <w:uiPriority w:val="99"/>
    <w:qFormat/>
    <w:rsid w:val="00145DAE"/>
    <w:pPr>
      <w:jc w:val="center"/>
    </w:pPr>
    <w:rPr>
      <w:b/>
      <w:bCs/>
    </w:rPr>
  </w:style>
  <w:style w:type="character" w:customStyle="1" w:styleId="CmChar">
    <w:name w:val="Cím Char"/>
    <w:link w:val="Cm"/>
    <w:uiPriority w:val="10"/>
    <w:rsid w:val="00B079C3"/>
    <w:rPr>
      <w:rFonts w:ascii="Cambria" w:eastAsia="Times New Roman" w:hAnsi="Cambria" w:cs="Times New Roman"/>
      <w:b/>
      <w:bCs/>
      <w:kern w:val="28"/>
      <w:sz w:val="32"/>
      <w:szCs w:val="32"/>
    </w:rPr>
  </w:style>
  <w:style w:type="paragraph" w:styleId="lfej">
    <w:name w:val="header"/>
    <w:basedOn w:val="Norml"/>
    <w:link w:val="lfejChar"/>
    <w:rsid w:val="00145DAE"/>
    <w:pPr>
      <w:tabs>
        <w:tab w:val="center" w:pos="4536"/>
        <w:tab w:val="right" w:pos="9072"/>
      </w:tabs>
    </w:pPr>
  </w:style>
  <w:style w:type="character" w:customStyle="1" w:styleId="lfejChar">
    <w:name w:val="Élőfej Char"/>
    <w:link w:val="lfej"/>
    <w:locked/>
    <w:rsid w:val="009B3678"/>
    <w:rPr>
      <w:sz w:val="24"/>
    </w:rPr>
  </w:style>
  <w:style w:type="character" w:styleId="Oldalszm">
    <w:name w:val="page number"/>
    <w:rsid w:val="00145DAE"/>
    <w:rPr>
      <w:rFonts w:cs="Times New Roman"/>
    </w:rPr>
  </w:style>
  <w:style w:type="paragraph" w:styleId="Szvegtrzsbehzssal">
    <w:name w:val="Body Text Indent"/>
    <w:basedOn w:val="Norml"/>
    <w:link w:val="SzvegtrzsbehzssalChar"/>
    <w:uiPriority w:val="99"/>
    <w:rsid w:val="00145DAE"/>
    <w:pPr>
      <w:ind w:left="1134" w:hanging="426"/>
      <w:jc w:val="both"/>
    </w:pPr>
    <w:rPr>
      <w:color w:val="000000"/>
    </w:rPr>
  </w:style>
  <w:style w:type="character" w:customStyle="1" w:styleId="SzvegtrzsbehzssalChar">
    <w:name w:val="Szövegtörzs behúzással Char"/>
    <w:link w:val="Szvegtrzsbehzssal"/>
    <w:uiPriority w:val="99"/>
    <w:semiHidden/>
    <w:rsid w:val="00B079C3"/>
    <w:rPr>
      <w:sz w:val="24"/>
      <w:szCs w:val="20"/>
    </w:rPr>
  </w:style>
  <w:style w:type="paragraph" w:styleId="Szvegtrzsbehzssal2">
    <w:name w:val="Body Text Indent 2"/>
    <w:basedOn w:val="Norml"/>
    <w:link w:val="Szvegtrzsbehzssal2Char"/>
    <w:uiPriority w:val="99"/>
    <w:rsid w:val="00145DAE"/>
    <w:pPr>
      <w:ind w:left="360"/>
      <w:jc w:val="both"/>
    </w:pPr>
  </w:style>
  <w:style w:type="character" w:customStyle="1" w:styleId="Szvegtrzsbehzssal2Char">
    <w:name w:val="Szövegtörzs behúzással 2 Char"/>
    <w:link w:val="Szvegtrzsbehzssal2"/>
    <w:uiPriority w:val="99"/>
    <w:semiHidden/>
    <w:rsid w:val="00B079C3"/>
    <w:rPr>
      <w:sz w:val="24"/>
      <w:szCs w:val="20"/>
    </w:rPr>
  </w:style>
  <w:style w:type="paragraph" w:styleId="Szvegtrzs3">
    <w:name w:val="Body Text 3"/>
    <w:basedOn w:val="Norml"/>
    <w:link w:val="Szvegtrzs3Char"/>
    <w:uiPriority w:val="99"/>
    <w:rsid w:val="00145DAE"/>
    <w:pPr>
      <w:jc w:val="both"/>
    </w:pPr>
    <w:rPr>
      <w:i/>
      <w:sz w:val="28"/>
    </w:rPr>
  </w:style>
  <w:style w:type="character" w:customStyle="1" w:styleId="Szvegtrzs3Char">
    <w:name w:val="Szövegtörzs 3 Char"/>
    <w:link w:val="Szvegtrzs3"/>
    <w:uiPriority w:val="99"/>
    <w:semiHidden/>
    <w:rsid w:val="00B079C3"/>
    <w:rPr>
      <w:sz w:val="16"/>
      <w:szCs w:val="16"/>
    </w:rPr>
  </w:style>
  <w:style w:type="paragraph" w:styleId="Szvegtrzsbehzssal3">
    <w:name w:val="Body Text Indent 3"/>
    <w:basedOn w:val="Norml"/>
    <w:link w:val="Szvegtrzsbehzssal3Char"/>
    <w:uiPriority w:val="99"/>
    <w:rsid w:val="00145DAE"/>
    <w:pPr>
      <w:ind w:left="720"/>
      <w:jc w:val="both"/>
    </w:pPr>
  </w:style>
  <w:style w:type="character" w:customStyle="1" w:styleId="Szvegtrzsbehzssal3Char">
    <w:name w:val="Szövegtörzs behúzással 3 Char"/>
    <w:link w:val="Szvegtrzsbehzssal3"/>
    <w:uiPriority w:val="99"/>
    <w:semiHidden/>
    <w:rsid w:val="00B079C3"/>
    <w:rPr>
      <w:sz w:val="16"/>
      <w:szCs w:val="16"/>
    </w:rPr>
  </w:style>
  <w:style w:type="paragraph" w:styleId="llb">
    <w:name w:val="footer"/>
    <w:basedOn w:val="Norml"/>
    <w:link w:val="llbChar"/>
    <w:uiPriority w:val="99"/>
    <w:rsid w:val="00145DAE"/>
    <w:pPr>
      <w:tabs>
        <w:tab w:val="center" w:pos="4536"/>
        <w:tab w:val="right" w:pos="9072"/>
      </w:tabs>
    </w:pPr>
    <w:rPr>
      <w:szCs w:val="24"/>
    </w:rPr>
  </w:style>
  <w:style w:type="character" w:customStyle="1" w:styleId="llbChar">
    <w:name w:val="Élőláb Char"/>
    <w:link w:val="llb"/>
    <w:uiPriority w:val="99"/>
    <w:rsid w:val="00B079C3"/>
    <w:rPr>
      <w:sz w:val="24"/>
      <w:szCs w:val="20"/>
    </w:rPr>
  </w:style>
  <w:style w:type="paragraph" w:styleId="Szvegtrzs">
    <w:name w:val="Body Text"/>
    <w:basedOn w:val="Norml"/>
    <w:link w:val="SzvegtrzsChar"/>
    <w:uiPriority w:val="99"/>
    <w:rsid w:val="00145DAE"/>
    <w:pPr>
      <w:jc w:val="both"/>
    </w:pPr>
    <w:rPr>
      <w:b/>
      <w:bCs/>
      <w:sz w:val="28"/>
    </w:rPr>
  </w:style>
  <w:style w:type="character" w:customStyle="1" w:styleId="SzvegtrzsChar">
    <w:name w:val="Szövegtörzs Char"/>
    <w:link w:val="Szvegtrzs"/>
    <w:uiPriority w:val="99"/>
    <w:semiHidden/>
    <w:rsid w:val="00B079C3"/>
    <w:rPr>
      <w:sz w:val="24"/>
      <w:szCs w:val="20"/>
    </w:rPr>
  </w:style>
  <w:style w:type="paragraph" w:styleId="Szvegtrzs2">
    <w:name w:val="Body Text 2"/>
    <w:basedOn w:val="Norml"/>
    <w:link w:val="Szvegtrzs2Char"/>
    <w:rsid w:val="009A2A7A"/>
    <w:pPr>
      <w:spacing w:after="120" w:line="480" w:lineRule="auto"/>
    </w:pPr>
  </w:style>
  <w:style w:type="character" w:customStyle="1" w:styleId="Szvegtrzs2Char">
    <w:name w:val="Szövegtörzs 2 Char"/>
    <w:link w:val="Szvegtrzs2"/>
    <w:locked/>
    <w:rsid w:val="002E7B01"/>
    <w:rPr>
      <w:sz w:val="24"/>
    </w:rPr>
  </w:style>
  <w:style w:type="table" w:styleId="Rcsostblzat">
    <w:name w:val="Table Grid"/>
    <w:basedOn w:val="Normltblzat"/>
    <w:uiPriority w:val="99"/>
    <w:rsid w:val="005C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rsid w:val="006572A0"/>
    <w:rPr>
      <w:rFonts w:cs="Times New Roman"/>
      <w:color w:val="0000FF"/>
      <w:u w:val="single"/>
    </w:rPr>
  </w:style>
  <w:style w:type="character" w:styleId="Kiemels2">
    <w:name w:val="Strong"/>
    <w:uiPriority w:val="99"/>
    <w:qFormat/>
    <w:rsid w:val="00455EC3"/>
    <w:rPr>
      <w:rFonts w:cs="Times New Roman"/>
      <w:b/>
    </w:rPr>
  </w:style>
  <w:style w:type="paragraph" w:customStyle="1" w:styleId="Style24">
    <w:name w:val="Style 24"/>
    <w:basedOn w:val="Norml"/>
    <w:uiPriority w:val="99"/>
    <w:rsid w:val="005030DA"/>
    <w:pPr>
      <w:widowControl w:val="0"/>
      <w:autoSpaceDE w:val="0"/>
      <w:autoSpaceDN w:val="0"/>
      <w:adjustRightInd w:val="0"/>
    </w:pPr>
    <w:rPr>
      <w:szCs w:val="24"/>
    </w:rPr>
  </w:style>
  <w:style w:type="paragraph" w:styleId="Buborkszveg">
    <w:name w:val="Balloon Text"/>
    <w:basedOn w:val="Norml"/>
    <w:link w:val="BuborkszvegChar"/>
    <w:uiPriority w:val="99"/>
    <w:semiHidden/>
    <w:rsid w:val="00FA3B09"/>
    <w:rPr>
      <w:rFonts w:ascii="Tahoma" w:hAnsi="Tahoma" w:cs="Tahoma"/>
      <w:sz w:val="16"/>
      <w:szCs w:val="16"/>
    </w:rPr>
  </w:style>
  <w:style w:type="character" w:customStyle="1" w:styleId="BuborkszvegChar">
    <w:name w:val="Buborékszöveg Char"/>
    <w:link w:val="Buborkszveg"/>
    <w:uiPriority w:val="99"/>
    <w:semiHidden/>
    <w:rsid w:val="00B079C3"/>
    <w:rPr>
      <w:sz w:val="0"/>
      <w:szCs w:val="0"/>
    </w:rPr>
  </w:style>
  <w:style w:type="paragraph" w:styleId="NormlWeb">
    <w:name w:val="Normal (Web)"/>
    <w:basedOn w:val="Norml"/>
    <w:rsid w:val="00DD0237"/>
    <w:pPr>
      <w:spacing w:before="100" w:beforeAutospacing="1" w:after="100" w:afterAutospacing="1"/>
    </w:pPr>
    <w:rPr>
      <w:szCs w:val="24"/>
    </w:rPr>
  </w:style>
  <w:style w:type="paragraph" w:styleId="Lbjegyzetszveg">
    <w:name w:val="footnote text"/>
    <w:basedOn w:val="Norml"/>
    <w:link w:val="LbjegyzetszvegChar"/>
    <w:semiHidden/>
    <w:rsid w:val="00DD0237"/>
    <w:rPr>
      <w:sz w:val="20"/>
    </w:rPr>
  </w:style>
  <w:style w:type="character" w:customStyle="1" w:styleId="LbjegyzetszvegChar">
    <w:name w:val="Lábjegyzetszöveg Char"/>
    <w:link w:val="Lbjegyzetszveg"/>
    <w:semiHidden/>
    <w:locked/>
    <w:rsid w:val="008330FB"/>
    <w:rPr>
      <w:rFonts w:cs="Times New Roman"/>
    </w:rPr>
  </w:style>
  <w:style w:type="character" w:styleId="Lbjegyzet-hivatkozs">
    <w:name w:val="footnote reference"/>
    <w:aliases w:val="Footnote symbol"/>
    <w:semiHidden/>
    <w:rsid w:val="00DD0237"/>
    <w:rPr>
      <w:rFonts w:cs="Times New Roman"/>
      <w:vertAlign w:val="superscript"/>
    </w:rPr>
  </w:style>
  <w:style w:type="paragraph" w:styleId="Csakszveg">
    <w:name w:val="Plain Text"/>
    <w:basedOn w:val="Norml"/>
    <w:link w:val="CsakszvegChar"/>
    <w:uiPriority w:val="99"/>
    <w:rsid w:val="007347DA"/>
    <w:rPr>
      <w:rFonts w:ascii="Courier New" w:hAnsi="Courier New" w:cs="Courier New"/>
      <w:sz w:val="20"/>
    </w:rPr>
  </w:style>
  <w:style w:type="character" w:customStyle="1" w:styleId="CsakszvegChar">
    <w:name w:val="Csak szöveg Char"/>
    <w:link w:val="Csakszveg"/>
    <w:uiPriority w:val="99"/>
    <w:semiHidden/>
    <w:rsid w:val="00B079C3"/>
    <w:rPr>
      <w:rFonts w:ascii="Courier New" w:hAnsi="Courier New" w:cs="Courier New"/>
      <w:sz w:val="20"/>
      <w:szCs w:val="20"/>
    </w:rPr>
  </w:style>
  <w:style w:type="paragraph" w:customStyle="1" w:styleId="xl27">
    <w:name w:val="xl27"/>
    <w:basedOn w:val="Norml"/>
    <w:uiPriority w:val="99"/>
    <w:rsid w:val="00DD1F4F"/>
    <w:pPr>
      <w:spacing w:before="100" w:beforeAutospacing="1" w:after="100" w:afterAutospacing="1"/>
    </w:pPr>
    <w:rPr>
      <w:b/>
      <w:bCs/>
      <w:szCs w:val="24"/>
    </w:rPr>
  </w:style>
  <w:style w:type="character" w:styleId="Mrltotthiperhivatkozs">
    <w:name w:val="FollowedHyperlink"/>
    <w:uiPriority w:val="99"/>
    <w:rsid w:val="00DD1F4F"/>
    <w:rPr>
      <w:rFonts w:cs="Times New Roman"/>
      <w:color w:val="800080"/>
      <w:u w:val="single"/>
    </w:rPr>
  </w:style>
  <w:style w:type="paragraph" w:customStyle="1" w:styleId="font5">
    <w:name w:val="font5"/>
    <w:basedOn w:val="Norml"/>
    <w:uiPriority w:val="99"/>
    <w:rsid w:val="00DD1F4F"/>
    <w:pPr>
      <w:spacing w:before="100" w:beforeAutospacing="1" w:after="100" w:afterAutospacing="1"/>
    </w:pPr>
    <w:rPr>
      <w:sz w:val="20"/>
    </w:rPr>
  </w:style>
  <w:style w:type="paragraph" w:customStyle="1" w:styleId="font6">
    <w:name w:val="font6"/>
    <w:basedOn w:val="Norml"/>
    <w:uiPriority w:val="99"/>
    <w:rsid w:val="00DD1F4F"/>
    <w:pPr>
      <w:spacing w:before="100" w:beforeAutospacing="1" w:after="100" w:afterAutospacing="1"/>
    </w:pPr>
    <w:rPr>
      <w:sz w:val="20"/>
    </w:rPr>
  </w:style>
  <w:style w:type="paragraph" w:customStyle="1" w:styleId="B">
    <w:name w:val="B"/>
    <w:uiPriority w:val="99"/>
    <w:rsid w:val="00733C21"/>
    <w:pPr>
      <w:suppressAutoHyphens/>
      <w:overflowPunct w:val="0"/>
      <w:autoSpaceDE w:val="0"/>
      <w:autoSpaceDN w:val="0"/>
      <w:adjustRightInd w:val="0"/>
      <w:spacing w:before="240" w:line="240" w:lineRule="exact"/>
      <w:ind w:left="720"/>
      <w:jc w:val="both"/>
    </w:pPr>
    <w:rPr>
      <w:rFonts w:ascii="Times" w:hAnsi="Times"/>
      <w:sz w:val="24"/>
      <w:lang w:val="en-GB"/>
    </w:rPr>
  </w:style>
  <w:style w:type="paragraph" w:customStyle="1" w:styleId="Default">
    <w:name w:val="Default"/>
    <w:uiPriority w:val="99"/>
    <w:rsid w:val="009420BF"/>
    <w:pPr>
      <w:autoSpaceDE w:val="0"/>
      <w:autoSpaceDN w:val="0"/>
      <w:adjustRightInd w:val="0"/>
    </w:pPr>
    <w:rPr>
      <w:color w:val="000000"/>
      <w:sz w:val="24"/>
      <w:szCs w:val="24"/>
    </w:rPr>
  </w:style>
  <w:style w:type="character" w:styleId="Jegyzethivatkozs">
    <w:name w:val="annotation reference"/>
    <w:uiPriority w:val="99"/>
    <w:rsid w:val="006525B7"/>
    <w:rPr>
      <w:rFonts w:cs="Times New Roman"/>
      <w:sz w:val="16"/>
    </w:rPr>
  </w:style>
  <w:style w:type="paragraph" w:styleId="Jegyzetszveg">
    <w:name w:val="annotation text"/>
    <w:basedOn w:val="Norml"/>
    <w:link w:val="JegyzetszvegChar"/>
    <w:rsid w:val="006525B7"/>
    <w:rPr>
      <w:sz w:val="20"/>
    </w:rPr>
  </w:style>
  <w:style w:type="character" w:customStyle="1" w:styleId="JegyzetszvegChar">
    <w:name w:val="Jegyzetszöveg Char"/>
    <w:link w:val="Jegyzetszveg"/>
    <w:locked/>
    <w:rsid w:val="006525B7"/>
    <w:rPr>
      <w:rFonts w:cs="Times New Roman"/>
    </w:rPr>
  </w:style>
  <w:style w:type="paragraph" w:styleId="Megjegyzstrgya">
    <w:name w:val="annotation subject"/>
    <w:basedOn w:val="Jegyzetszveg"/>
    <w:next w:val="Jegyzetszveg"/>
    <w:link w:val="MegjegyzstrgyaChar"/>
    <w:uiPriority w:val="99"/>
    <w:rsid w:val="006525B7"/>
    <w:rPr>
      <w:b/>
      <w:bCs/>
    </w:rPr>
  </w:style>
  <w:style w:type="character" w:customStyle="1" w:styleId="MegjegyzstrgyaChar">
    <w:name w:val="Megjegyzés tárgya Char"/>
    <w:link w:val="Megjegyzstrgya"/>
    <w:uiPriority w:val="99"/>
    <w:locked/>
    <w:rsid w:val="006525B7"/>
    <w:rPr>
      <w:rFonts w:cs="Times New Roman"/>
      <w:b/>
    </w:rPr>
  </w:style>
  <w:style w:type="paragraph" w:styleId="Listaszerbekezds">
    <w:name w:val="List Paragraph"/>
    <w:basedOn w:val="Norml"/>
    <w:uiPriority w:val="34"/>
    <w:qFormat/>
    <w:rsid w:val="0040158C"/>
    <w:pPr>
      <w:ind w:left="720"/>
      <w:contextualSpacing/>
    </w:pPr>
  </w:style>
  <w:style w:type="character" w:styleId="Kiemels">
    <w:name w:val="Emphasis"/>
    <w:qFormat/>
    <w:locked/>
    <w:rsid w:val="00A042E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637">
      <w:marLeft w:val="0"/>
      <w:marRight w:val="0"/>
      <w:marTop w:val="0"/>
      <w:marBottom w:val="0"/>
      <w:divBdr>
        <w:top w:val="none" w:sz="0" w:space="0" w:color="auto"/>
        <w:left w:val="none" w:sz="0" w:space="0" w:color="auto"/>
        <w:bottom w:val="none" w:sz="0" w:space="0" w:color="auto"/>
        <w:right w:val="none" w:sz="0" w:space="0" w:color="auto"/>
      </w:divBdr>
    </w:div>
    <w:div w:id="33164638">
      <w:marLeft w:val="0"/>
      <w:marRight w:val="0"/>
      <w:marTop w:val="0"/>
      <w:marBottom w:val="0"/>
      <w:divBdr>
        <w:top w:val="none" w:sz="0" w:space="0" w:color="auto"/>
        <w:left w:val="none" w:sz="0" w:space="0" w:color="auto"/>
        <w:bottom w:val="none" w:sz="0" w:space="0" w:color="auto"/>
        <w:right w:val="none" w:sz="0" w:space="0" w:color="auto"/>
      </w:divBdr>
    </w:div>
    <w:div w:id="33164639">
      <w:marLeft w:val="0"/>
      <w:marRight w:val="0"/>
      <w:marTop w:val="0"/>
      <w:marBottom w:val="0"/>
      <w:divBdr>
        <w:top w:val="none" w:sz="0" w:space="0" w:color="auto"/>
        <w:left w:val="none" w:sz="0" w:space="0" w:color="auto"/>
        <w:bottom w:val="none" w:sz="0" w:space="0" w:color="auto"/>
        <w:right w:val="none" w:sz="0" w:space="0" w:color="auto"/>
      </w:divBdr>
    </w:div>
    <w:div w:id="33164640">
      <w:marLeft w:val="0"/>
      <w:marRight w:val="0"/>
      <w:marTop w:val="0"/>
      <w:marBottom w:val="0"/>
      <w:divBdr>
        <w:top w:val="none" w:sz="0" w:space="0" w:color="auto"/>
        <w:left w:val="none" w:sz="0" w:space="0" w:color="auto"/>
        <w:bottom w:val="none" w:sz="0" w:space="0" w:color="auto"/>
        <w:right w:val="none" w:sz="0" w:space="0" w:color="auto"/>
      </w:divBdr>
    </w:div>
    <w:div w:id="33164641">
      <w:marLeft w:val="0"/>
      <w:marRight w:val="0"/>
      <w:marTop w:val="0"/>
      <w:marBottom w:val="0"/>
      <w:divBdr>
        <w:top w:val="none" w:sz="0" w:space="0" w:color="auto"/>
        <w:left w:val="none" w:sz="0" w:space="0" w:color="auto"/>
        <w:bottom w:val="none" w:sz="0" w:space="0" w:color="auto"/>
        <w:right w:val="none" w:sz="0" w:space="0" w:color="auto"/>
      </w:divBdr>
    </w:div>
    <w:div w:id="33164642">
      <w:marLeft w:val="0"/>
      <w:marRight w:val="0"/>
      <w:marTop w:val="0"/>
      <w:marBottom w:val="0"/>
      <w:divBdr>
        <w:top w:val="none" w:sz="0" w:space="0" w:color="auto"/>
        <w:left w:val="none" w:sz="0" w:space="0" w:color="auto"/>
        <w:bottom w:val="none" w:sz="0" w:space="0" w:color="auto"/>
        <w:right w:val="none" w:sz="0" w:space="0" w:color="auto"/>
      </w:divBdr>
    </w:div>
    <w:div w:id="33164643">
      <w:marLeft w:val="0"/>
      <w:marRight w:val="0"/>
      <w:marTop w:val="0"/>
      <w:marBottom w:val="0"/>
      <w:divBdr>
        <w:top w:val="none" w:sz="0" w:space="0" w:color="auto"/>
        <w:left w:val="none" w:sz="0" w:space="0" w:color="auto"/>
        <w:bottom w:val="none" w:sz="0" w:space="0" w:color="auto"/>
        <w:right w:val="none" w:sz="0" w:space="0" w:color="auto"/>
      </w:divBdr>
    </w:div>
    <w:div w:id="33164644">
      <w:marLeft w:val="0"/>
      <w:marRight w:val="0"/>
      <w:marTop w:val="0"/>
      <w:marBottom w:val="0"/>
      <w:divBdr>
        <w:top w:val="none" w:sz="0" w:space="0" w:color="auto"/>
        <w:left w:val="none" w:sz="0" w:space="0" w:color="auto"/>
        <w:bottom w:val="none" w:sz="0" w:space="0" w:color="auto"/>
        <w:right w:val="none" w:sz="0" w:space="0" w:color="auto"/>
      </w:divBdr>
    </w:div>
    <w:div w:id="33164645">
      <w:marLeft w:val="0"/>
      <w:marRight w:val="0"/>
      <w:marTop w:val="0"/>
      <w:marBottom w:val="0"/>
      <w:divBdr>
        <w:top w:val="none" w:sz="0" w:space="0" w:color="auto"/>
        <w:left w:val="none" w:sz="0" w:space="0" w:color="auto"/>
        <w:bottom w:val="none" w:sz="0" w:space="0" w:color="auto"/>
        <w:right w:val="none" w:sz="0" w:space="0" w:color="auto"/>
      </w:divBdr>
    </w:div>
    <w:div w:id="33164646">
      <w:marLeft w:val="0"/>
      <w:marRight w:val="0"/>
      <w:marTop w:val="0"/>
      <w:marBottom w:val="0"/>
      <w:divBdr>
        <w:top w:val="none" w:sz="0" w:space="0" w:color="auto"/>
        <w:left w:val="none" w:sz="0" w:space="0" w:color="auto"/>
        <w:bottom w:val="none" w:sz="0" w:space="0" w:color="auto"/>
        <w:right w:val="none" w:sz="0" w:space="0" w:color="auto"/>
      </w:divBdr>
    </w:div>
    <w:div w:id="33164647">
      <w:marLeft w:val="0"/>
      <w:marRight w:val="0"/>
      <w:marTop w:val="0"/>
      <w:marBottom w:val="0"/>
      <w:divBdr>
        <w:top w:val="none" w:sz="0" w:space="0" w:color="auto"/>
        <w:left w:val="none" w:sz="0" w:space="0" w:color="auto"/>
        <w:bottom w:val="none" w:sz="0" w:space="0" w:color="auto"/>
        <w:right w:val="none" w:sz="0" w:space="0" w:color="auto"/>
      </w:divBdr>
    </w:div>
    <w:div w:id="134173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nkafelugyeleti-foo@ngm.gov.hu" TargetMode="External"/><Relationship Id="rId18" Type="http://schemas.openxmlformats.org/officeDocument/2006/relationships/hyperlink" Target="mailto:mvbizottsag@ngm.gov.hu" TargetMode="External"/><Relationship Id="rId26" Type="http://schemas.openxmlformats.org/officeDocument/2006/relationships/hyperlink" Target="http://nav.gov.hu" TargetMode="Externa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mailto:tisztifoorvos@oth.antsz.hu" TargetMode="External"/><Relationship Id="rId34" Type="http://schemas.openxmlformats.org/officeDocument/2006/relationships/footer" Target="footer5.xml"/><Relationship Id="rId42"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foglalkoztatas.felugyeleti-foo@ngm.gov.hu" TargetMode="External"/><Relationship Id="rId25" Type="http://schemas.openxmlformats.org/officeDocument/2006/relationships/hyperlink" Target="mailto:kozepdunavolgyi@zoldhatosag.hu" TargetMode="External"/><Relationship Id="rId33" Type="http://schemas.openxmlformats.org/officeDocument/2006/relationships/footer" Target="footer4.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mailto:mvbizottsag@ngm.gov.hu" TargetMode="External"/><Relationship Id="rId20" Type="http://schemas.openxmlformats.org/officeDocument/2006/relationships/hyperlink" Target="mailto:pest-kh-mmszsz@ommf.gov.hu" TargetMode="External"/><Relationship Id="rId29" Type="http://schemas.openxmlformats.org/officeDocument/2006/relationships/hyperlink" Target="http://www.bmbah.hu"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hivatal@mbfh.hu" TargetMode="External"/><Relationship Id="rId32" Type="http://schemas.openxmlformats.org/officeDocument/2006/relationships/header" Target="header4.xml"/><Relationship Id="rId37" Type="http://schemas.openxmlformats.org/officeDocument/2006/relationships/footer" Target="footer8.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mailto:fokuszpont@ngm.gov.hu" TargetMode="External"/><Relationship Id="rId23" Type="http://schemas.openxmlformats.org/officeDocument/2006/relationships/hyperlink" Target="http://www.mbfh.hu" TargetMode="External"/><Relationship Id="rId28" Type="http://schemas.openxmlformats.org/officeDocument/2006/relationships/hyperlink" Target="mailto:migracio@bah.b-m.hu" TargetMode="Externa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mailto:pest-kh-mmszsz@ommf.gov.hu" TargetMode="External"/><Relationship Id="rId31" Type="http://schemas.openxmlformats.org/officeDocument/2006/relationships/footer" Target="footer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unkafelugy-info@ngm.gov.hu" TargetMode="External"/><Relationship Id="rId22" Type="http://schemas.openxmlformats.org/officeDocument/2006/relationships/hyperlink" Target="mailto:monori.nepegeszsegugy@pest.gov.hu" TargetMode="External"/><Relationship Id="rId27" Type="http://schemas.openxmlformats.org/officeDocument/2006/relationships/hyperlink" Target="http://www.nav.gov.hu" TargetMode="External"/><Relationship Id="rId30" Type="http://schemas.openxmlformats.org/officeDocument/2006/relationships/header" Target="header3.xml"/><Relationship Id="rId35" Type="http://schemas.openxmlformats.org/officeDocument/2006/relationships/footer" Target="footer6.xml"/><Relationship Id="rId43"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2F16-CD23-4888-93A3-1DF8BAC9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11300</Words>
  <Characters>77970</Characters>
  <Application>Microsoft Office Word</Application>
  <DocSecurity>0</DocSecurity>
  <Lines>649</Lines>
  <Paragraphs>178</Paragraphs>
  <ScaleCrop>false</ScaleCrop>
  <HeadingPairs>
    <vt:vector size="2" baseType="variant">
      <vt:variant>
        <vt:lpstr>Cím</vt:lpstr>
      </vt:variant>
      <vt:variant>
        <vt:i4>1</vt:i4>
      </vt:variant>
    </vt:vector>
  </HeadingPairs>
  <TitlesOfParts>
    <vt:vector size="1" baseType="lpstr">
      <vt:lpstr>AJÁNLATI FELHÍVÁS</vt:lpstr>
    </vt:vector>
  </TitlesOfParts>
  <Company>Makett Kft.</Company>
  <LinksUpToDate>false</LinksUpToDate>
  <CharactersWithSpaces>89092</CharactersWithSpaces>
  <SharedDoc>false</SharedDoc>
  <HLinks>
    <vt:vector size="6" baseType="variant">
      <vt:variant>
        <vt:i4>2097156</vt:i4>
      </vt:variant>
      <vt:variant>
        <vt:i4>0</vt:i4>
      </vt:variant>
      <vt:variant>
        <vt:i4>0</vt:i4>
      </vt:variant>
      <vt:variant>
        <vt:i4>5</vt:i4>
      </vt:variant>
      <vt:variant>
        <vt:lpwstr>mailto:polgarmester@felsoszentivan.hu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creator>Balázs Pálné</dc:creator>
  <cp:lastModifiedBy>KPG Consult</cp:lastModifiedBy>
  <cp:revision>4</cp:revision>
  <cp:lastPrinted>2011-03-21T06:31:00Z</cp:lastPrinted>
  <dcterms:created xsi:type="dcterms:W3CDTF">2017-03-06T06:14:00Z</dcterms:created>
  <dcterms:modified xsi:type="dcterms:W3CDTF">2017-03-10T10:57:00Z</dcterms:modified>
</cp:coreProperties>
</file>